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jc w:val="center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bookmarkStart w:id="0" w:name="_GoBack"/>
      <w:bookmarkEnd w:id="0"/>
      <w:r w:rsidRPr="00FD780B">
        <w:rPr>
          <w:rFonts w:ascii="標楷體" w:eastAsia="標楷體" w:hAnsi="標楷體" w:cs="Arial"/>
          <w:color w:val="000000"/>
          <w:kern w:val="0"/>
          <w:sz w:val="32"/>
          <w:szCs w:val="32"/>
        </w:rPr>
        <w:t>107年桃園市運動會-市長盃羽球錦標賽</w:t>
      </w:r>
      <w:r w:rsidR="00FD780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競賽規程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一、主    旨：倡導全民運動，提升本市羽球運動風氣。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二、指導單位：桃園市政府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三、主辦單位：桃園市政府體育局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三、</w:t>
      </w:r>
      <w:r w:rsidR="00FD780B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承辦單位：桃園市體育會羽球委員會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四、</w:t>
      </w:r>
      <w:r w:rsidR="00FD780B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協辦單位：桃園市羽球協會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五、比賽地點：桃園市立蘆竹羽球館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六、比賽日期：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107年6月7</w:t>
      </w:r>
      <w:r w:rsidR="00FD780B" w:rsidRPr="00FD780B">
        <w:rPr>
          <w:rFonts w:ascii="標楷體" w:eastAsia="標楷體" w:hAnsi="標楷體" w:cs="Arial" w:hint="eastAsia"/>
          <w:color w:val="000000" w:themeColor="text1"/>
          <w:kern w:val="0"/>
          <w:sz w:val="22"/>
          <w:szCs w:val="22"/>
        </w:rPr>
        <w:t>、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8</w:t>
      </w:r>
      <w:r w:rsidR="00FD780B" w:rsidRPr="00FD780B">
        <w:rPr>
          <w:rFonts w:ascii="標楷體" w:eastAsia="標楷體" w:hAnsi="標楷體" w:cs="Arial" w:hint="eastAsia"/>
          <w:color w:val="000000" w:themeColor="text1"/>
          <w:kern w:val="0"/>
          <w:sz w:val="22"/>
          <w:szCs w:val="22"/>
        </w:rPr>
        <w:t>、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10日(週四</w:t>
      </w:r>
      <w:r w:rsidR="00FD780B" w:rsidRPr="00FD780B">
        <w:rPr>
          <w:rFonts w:ascii="標楷體" w:eastAsia="標楷體" w:hAnsi="標楷體" w:cs="Arial" w:hint="eastAsia"/>
          <w:color w:val="000000" w:themeColor="text1"/>
          <w:kern w:val="0"/>
          <w:sz w:val="22"/>
          <w:szCs w:val="22"/>
        </w:rPr>
        <w:t>、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五</w:t>
      </w:r>
      <w:r w:rsidR="00FD780B" w:rsidRPr="00FD780B">
        <w:rPr>
          <w:rFonts w:ascii="標楷體" w:eastAsia="標楷體" w:hAnsi="標楷體" w:cs="Arial" w:hint="eastAsia"/>
          <w:color w:val="000000" w:themeColor="text1"/>
          <w:kern w:val="0"/>
          <w:sz w:val="22"/>
          <w:szCs w:val="22"/>
        </w:rPr>
        <w:t>、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週日)</w:t>
      </w:r>
      <w:r w:rsidR="00FD780B">
        <w:rPr>
          <w:rFonts w:ascii="標楷體" w:eastAsia="標楷體" w:hAnsi="標楷體" w:cs="Arial" w:hint="eastAsia"/>
          <w:color w:val="000000" w:themeColor="text1"/>
          <w:kern w:val="0"/>
          <w:sz w:val="22"/>
          <w:szCs w:val="22"/>
        </w:rPr>
        <w:t>【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學生組7~8(四、五)，社會組10（日）</w:t>
      </w:r>
      <w:r w:rsidR="00FD780B">
        <w:rPr>
          <w:rFonts w:ascii="標楷體" w:eastAsia="標楷體" w:hAnsi="標楷體" w:cs="Arial" w:hint="eastAsia"/>
          <w:color w:val="000000" w:themeColor="text1"/>
          <w:kern w:val="0"/>
          <w:sz w:val="22"/>
          <w:szCs w:val="22"/>
        </w:rPr>
        <w:t>】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七、比賽用球：比賽級羽球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八、比賽組別及參加資格：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每人限報團體賽及個人賽各一組(個人賽限單打或雙打擇一)。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 (一)個人單打賽：學生組每校各組限報2人。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  1.國小4年級男子組  2.國小4年級女子組  3.國小5年級男子組 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4.國小5年級女子組  5.國小6年級女子組 </w:t>
      </w: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6.國小6年級男子組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7.國中男子組        8.國中女子組   9.高中男子組   10.高中女子組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 (二)個人雙打賽：學生組每校各組限報2組。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  1.國小4年級男子組  2.國小4年級女子組  3.國小5年級男子組 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4.國小5年級女子組  5.國小6年級女子組 </w:t>
      </w: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6.國小6年級男子組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7.國中男子組        8.國中女子組   9.高中男子組   10.高中女子組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(三)團體賽：學生組每校各組限報一隊，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  <w:t>社會組每人限報一隊，（請勿跨組、跨隊）</w:t>
      </w: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  1.公開男子組 2.公開女子組 3.壯年男子組 4.壯年女子組 5.國小男子組</w:t>
      </w:r>
    </w:p>
    <w:p w:rsidR="00FD780B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  6.國小女子組  7.國中男子組  8.國中女子組  9.高中男子組 10.高中女子組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附註</w:t>
      </w:r>
      <w:r w:rsidR="00FD780B"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>：</w:t>
      </w:r>
    </w:p>
    <w:p w:rsidR="00FD780B" w:rsidRPr="00FD780B" w:rsidRDefault="00941D0F" w:rsidP="000357D8">
      <w:pPr>
        <w:pStyle w:val="ae"/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00" w:beforeAutospacing="1" w:after="100" w:afterAutospacing="1" w:line="260" w:lineRule="exact"/>
        <w:ind w:leftChars="0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高中、國中及國小組限就讀本市各高中、國中、小之學生，團體賽及個人賽均需以校</w:t>
      </w:r>
    </w:p>
    <w:p w:rsidR="00FD780B" w:rsidRDefault="00941D0F" w:rsidP="000357D8">
      <w:pPr>
        <w:pStyle w:val="ae"/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ind w:leftChars="0" w:left="1020"/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為單位組隊，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  <w:t>經由學校統一報名,出具附有照片之在學證明正本,並於5/25前送達桃</w:t>
      </w:r>
    </w:p>
    <w:p w:rsidR="00941D0F" w:rsidRPr="00FD780B" w:rsidRDefault="00941D0F" w:rsidP="000357D8">
      <w:pPr>
        <w:pStyle w:val="ae"/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ind w:leftChars="0" w:left="1020"/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</w:pP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  <w:t>園市富暘羽球會館(桃園市蘆竹區中正北路615號)。否則視同未完成報名手續。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lastRenderedPageBreak/>
        <w:t>      2.壯年組需年滿45歲(含62年次)以上者，均可自由組隊參加。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  3.團體賽公開組不限年齡及戶籍均可自由組隊參賽</w:t>
      </w:r>
      <w:r w:rsidR="00FD780B"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>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九、比賽制度：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(一) 比賽規則依中華羽協公布之羽球規則辦理。</w:t>
      </w:r>
    </w:p>
    <w:p w:rsid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(二) 團體賽學生組為五點三勝制(單、單、雙、雙、單，不得兼點)，其餘各組為三 點雙打(總</w:t>
      </w: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</w:t>
      </w:r>
    </w:p>
    <w:p w:rsid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分制,總分相同勝2點為勝)。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  <w:u w:val="single"/>
        </w:rPr>
        <w:t>每點採</w:t>
      </w:r>
      <w:r w:rsidR="00941D0F"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  <w:t>一局31分決勝負16分換邊</w:t>
      </w:r>
      <w:r w:rsidR="00941D0F"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(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不得兼點)。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(三) 各隊排點，不得空點；若有空點現象時，依下列方式處理：</w:t>
      </w:r>
    </w:p>
    <w:p w:rsid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1.兩隊勝負尚未分出之前，出賽單位各點若有選手缺席時，視同空點（雙打時，僅1名選手出</w:t>
      </w:r>
    </w:p>
    <w:p w:rsid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賽亦屬空點）。空點一經判定，則不論該場已賽勝負如何，一概判為對方之勝場（其比數之計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算學生組為3:0及;社會組為93：0）。</w:t>
      </w:r>
    </w:p>
    <w:p w:rsid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2.若出賽單位選手不足時，應於排點前向大會申明，並告知對方後，只可將選手排在前面各點，</w:t>
      </w:r>
    </w:p>
    <w:p w:rsid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中間不得有空點，後面未排之各點均判為對方之勝點（若未告知時，則該場比賽亦視為空點，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而判為對方之勝場）。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3.空點經判定後，僅該場判為負場，其前已賽成績依舊保留，亦不取消往後之賽程。</w:t>
      </w:r>
    </w:p>
    <w:p w:rsid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(五) 兩隊出賽時，雙方選手必須全體列隊，核對各點出賽選手身份無誤後，開始進行比賽。</w:t>
      </w:r>
      <w:r w:rsidR="00FD780B"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 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結束前，若出賽選手有人、證不符之情況，得再次要求核對選手身份。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(六)循環賽計分法：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1.凡中途棄權退出比賽者，不予列入名次，其已賽之結果均不予計算。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2.勝一場得積分2分，敗一場得積分1分，棄權以0分計算。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3.學生組積分相等時：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 xml:space="preserve">　(1)兩隊積分相等時，以該兩隊比賽之勝隊獲勝。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 xml:space="preserve">　(2)如遇三隊或三隊以上積分相等時，以積分相同之相關各隊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 A.勝點和減負點和比較之，最低者出局 (依序為點→分)；以此類推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 B.至剩二隊相同時，以該兩隊間比賽之勝隊獲勝；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 C.若比至勝分仍無法分勝負時，請裁判長抽籤決定之。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4.社會組積分相等時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lastRenderedPageBreak/>
        <w:t xml:space="preserve">　(1)兩隊積分相等時，以該兩隊比賽之勝隊獲勝。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 xml:space="preserve">　(2)如遇三隊或三隊以上積分相等時，以積分相同之相關各隊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 A.總得分和減總失分和比較之，最低者出局 (依序為分→點)；以此類推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 B.至剩二隊相同時，以該兩隊間比賽之勝隊獲勝；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  C.若仍無法分勝負時，請裁判長抽籤決定之。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十、報名：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 (一)日期：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 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</w:rPr>
        <w:t>   </w:t>
      </w:r>
      <w:r w:rsidRPr="00FD780B">
        <w:rPr>
          <w:rFonts w:ascii="標楷體" w:eastAsia="標楷體" w:hAnsi="標楷體" w:cs="Arial"/>
          <w:color w:val="000000" w:themeColor="text1"/>
          <w:kern w:val="0"/>
          <w:sz w:val="22"/>
          <w:szCs w:val="22"/>
          <w:u w:val="single"/>
        </w:rPr>
        <w:t> 即日起至5月23日止。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 (二)方式：採網路報名</w:t>
      </w:r>
    </w:p>
    <w:p w:rsidR="002E485C" w:rsidRDefault="002E485C" w:rsidP="002E485C">
      <w:pPr>
        <w:spacing w:line="340" w:lineRule="exact"/>
        <w:ind w:leftChars="350" w:left="1080" w:hangingChars="100" w:hanging="240"/>
        <w:rPr>
          <w:rFonts w:ascii="標楷體" w:eastAsia="標楷體" w:hAnsi="標楷體"/>
          <w:bCs/>
        </w:rPr>
      </w:pPr>
      <w:r w:rsidRPr="00A72F7C">
        <w:rPr>
          <w:rFonts w:ascii="標楷體" w:eastAsia="標楷體" w:hAnsi="標楷體" w:hint="eastAsia"/>
          <w:bCs/>
        </w:rPr>
        <w:t xml:space="preserve">個人賽 </w:t>
      </w:r>
      <w:r>
        <w:rPr>
          <w:rFonts w:ascii="標楷體" w:eastAsia="標楷體" w:hAnsi="標楷體" w:hint="eastAsia"/>
          <w:bCs/>
        </w:rPr>
        <w:t>https://goo.gl/BWsYf3</w:t>
      </w:r>
    </w:p>
    <w:p w:rsidR="002E485C" w:rsidRDefault="002E485C" w:rsidP="002E485C">
      <w:pPr>
        <w:spacing w:line="340" w:lineRule="exact"/>
        <w:ind w:leftChars="350" w:left="1080" w:hangingChars="100" w:hanging="240"/>
        <w:rPr>
          <w:rFonts w:ascii="標楷體" w:eastAsia="標楷體" w:hAnsi="標楷體"/>
          <w:bCs/>
        </w:rPr>
      </w:pPr>
      <w:r w:rsidRPr="00A72F7C">
        <w:rPr>
          <w:rFonts w:ascii="標楷體" w:eastAsia="標楷體" w:hAnsi="標楷體" w:hint="eastAsia"/>
          <w:bCs/>
        </w:rPr>
        <w:t>團體賽</w:t>
      </w:r>
      <w:r>
        <w:rPr>
          <w:rFonts w:ascii="標楷體" w:eastAsia="標楷體" w:hAnsi="標楷體" w:hint="eastAsia"/>
          <w:bCs/>
        </w:rPr>
        <w:t>學生組https://goo.gl/chZUmF</w:t>
      </w:r>
    </w:p>
    <w:p w:rsidR="00941D0F" w:rsidRDefault="002E485C" w:rsidP="002E485C">
      <w:pPr>
        <w:spacing w:line="340" w:lineRule="exact"/>
        <w:ind w:leftChars="350" w:left="1080" w:hangingChars="100" w:hanging="240"/>
        <w:rPr>
          <w:rFonts w:ascii="標楷體" w:eastAsia="標楷體" w:hAnsi="標楷體"/>
          <w:bCs/>
        </w:rPr>
      </w:pPr>
      <w:r w:rsidRPr="00A72F7C">
        <w:rPr>
          <w:rFonts w:ascii="標楷體" w:eastAsia="標楷體" w:hAnsi="標楷體" w:hint="eastAsia"/>
          <w:bCs/>
        </w:rPr>
        <w:t>團體賽</w:t>
      </w:r>
      <w:r>
        <w:rPr>
          <w:rFonts w:ascii="標楷體" w:eastAsia="標楷體" w:hAnsi="標楷體" w:hint="eastAsia"/>
          <w:bCs/>
        </w:rPr>
        <w:t>社會組https://goo.gl/2gHxNN</w:t>
      </w:r>
    </w:p>
    <w:p w:rsidR="002E485C" w:rsidRPr="002E485C" w:rsidRDefault="002E485C" w:rsidP="002E485C">
      <w:pPr>
        <w:spacing w:line="340" w:lineRule="exact"/>
        <w:rPr>
          <w:rFonts w:ascii="標楷體" w:eastAsia="標楷體" w:hAnsi="標楷體"/>
          <w:bCs/>
        </w:rPr>
      </w:pP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  (三)聯絡電話：0937906016 簡振義先生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十一、抽籤：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 於 5 月28 日上午十點於桃園市富暘羽球會館舉行(桃園市蘆竹區中正北路615號)。</w:t>
      </w:r>
    </w:p>
    <w:p w:rsid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十二、獎勵：依各組參加人數取優勝隊伍頒發獎盃或獎狀。獎狀發給依「桃園市市立各級學校</w:t>
      </w:r>
    </w:p>
    <w:p w:rsidR="00941D0F" w:rsidRPr="00FD780B" w:rsidRDefault="00FD780B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 xml:space="preserve">      </w:t>
      </w:r>
      <w:r w:rsidR="00941D0F"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及幼兒園教職員獎懲要點」辦理。</w:t>
      </w:r>
    </w:p>
    <w:p w:rsid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註：市府獎狀發給原則：參加各競賽組別達五隊（人）以上者，獎勵第一名；達六隊（人）以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上者，獎勵至第二名；達七隊（人）以上者，獎勵至第三名。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十三、附則：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(一)超過出賽時間五分鐘未出場以棄權論。以大會時間為準。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(二)對於選手資格有疑慮時應於開賽前提出，以身分證或駕照為認定依據。</w:t>
      </w:r>
    </w:p>
    <w:p w:rsidR="00941D0F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(三)為尊重性別平等,請依性別報名</w:t>
      </w:r>
      <w:r w:rsidR="00FD780B"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>。</w:t>
      </w:r>
    </w:p>
    <w:p w:rsidR="006F15C2" w:rsidRPr="00FD780B" w:rsidRDefault="00941D0F" w:rsidP="000357D8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60" w:lineRule="exac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FD780B">
        <w:rPr>
          <w:rFonts w:ascii="標楷體" w:eastAsia="標楷體" w:hAnsi="標楷體" w:cs="Arial"/>
          <w:color w:val="000000"/>
          <w:kern w:val="0"/>
          <w:sz w:val="22"/>
          <w:szCs w:val="22"/>
        </w:rPr>
        <w:t>十四、本辦法如有未盡事宜得隨時修正公佈之</w:t>
      </w:r>
      <w:r w:rsidR="00FD780B"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>。</w:t>
      </w:r>
    </w:p>
    <w:sectPr w:rsidR="006F15C2" w:rsidRPr="00FD780B" w:rsidSect="00FE33A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D4" w:rsidRDefault="000B32D4" w:rsidP="001F6917">
      <w:r>
        <w:separator/>
      </w:r>
    </w:p>
  </w:endnote>
  <w:endnote w:type="continuationSeparator" w:id="0">
    <w:p w:rsidR="000B32D4" w:rsidRDefault="000B32D4" w:rsidP="001F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D4" w:rsidRDefault="000B32D4" w:rsidP="001F6917">
      <w:r>
        <w:separator/>
      </w:r>
    </w:p>
  </w:footnote>
  <w:footnote w:type="continuationSeparator" w:id="0">
    <w:p w:rsidR="000B32D4" w:rsidRDefault="000B32D4" w:rsidP="001F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0496"/>
    <w:multiLevelType w:val="hybridMultilevel"/>
    <w:tmpl w:val="6DD61F8C"/>
    <w:lvl w:ilvl="0" w:tplc="E530F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" w15:restartNumberingAfterBreak="0">
    <w:nsid w:val="360219F3"/>
    <w:multiLevelType w:val="hybridMultilevel"/>
    <w:tmpl w:val="3DC886D0"/>
    <w:lvl w:ilvl="0" w:tplc="DDE425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F4"/>
    <w:rsid w:val="000357D8"/>
    <w:rsid w:val="00085E6A"/>
    <w:rsid w:val="00085F4D"/>
    <w:rsid w:val="000B32D4"/>
    <w:rsid w:val="00125BBD"/>
    <w:rsid w:val="00126164"/>
    <w:rsid w:val="001726D7"/>
    <w:rsid w:val="00181C78"/>
    <w:rsid w:val="00181E8B"/>
    <w:rsid w:val="001845EE"/>
    <w:rsid w:val="001A3063"/>
    <w:rsid w:val="001A547C"/>
    <w:rsid w:val="001A6AD0"/>
    <w:rsid w:val="001F6917"/>
    <w:rsid w:val="00271C3E"/>
    <w:rsid w:val="00275323"/>
    <w:rsid w:val="002E485C"/>
    <w:rsid w:val="00324A23"/>
    <w:rsid w:val="00392085"/>
    <w:rsid w:val="003E196F"/>
    <w:rsid w:val="004850F8"/>
    <w:rsid w:val="004968A8"/>
    <w:rsid w:val="005309CD"/>
    <w:rsid w:val="005817F4"/>
    <w:rsid w:val="005E586E"/>
    <w:rsid w:val="006670DE"/>
    <w:rsid w:val="00677D41"/>
    <w:rsid w:val="006C7674"/>
    <w:rsid w:val="006F04E5"/>
    <w:rsid w:val="006F15C2"/>
    <w:rsid w:val="00705A1D"/>
    <w:rsid w:val="00775A84"/>
    <w:rsid w:val="00794DD0"/>
    <w:rsid w:val="007B494E"/>
    <w:rsid w:val="007B6C57"/>
    <w:rsid w:val="007E79BF"/>
    <w:rsid w:val="008D7DC0"/>
    <w:rsid w:val="00903B31"/>
    <w:rsid w:val="00905F38"/>
    <w:rsid w:val="0090781E"/>
    <w:rsid w:val="009166DD"/>
    <w:rsid w:val="00923E19"/>
    <w:rsid w:val="00940217"/>
    <w:rsid w:val="00941D0F"/>
    <w:rsid w:val="009860D8"/>
    <w:rsid w:val="00990112"/>
    <w:rsid w:val="009A6BAD"/>
    <w:rsid w:val="009C1F3A"/>
    <w:rsid w:val="009E7F8A"/>
    <w:rsid w:val="009F565F"/>
    <w:rsid w:val="00A33D28"/>
    <w:rsid w:val="00A72F7C"/>
    <w:rsid w:val="00AA7BB2"/>
    <w:rsid w:val="00AC316A"/>
    <w:rsid w:val="00AF154F"/>
    <w:rsid w:val="00B20169"/>
    <w:rsid w:val="00B25E2A"/>
    <w:rsid w:val="00B26242"/>
    <w:rsid w:val="00B44C8F"/>
    <w:rsid w:val="00B538B2"/>
    <w:rsid w:val="00B615F5"/>
    <w:rsid w:val="00B834C7"/>
    <w:rsid w:val="00BA428F"/>
    <w:rsid w:val="00BE3582"/>
    <w:rsid w:val="00C117C0"/>
    <w:rsid w:val="00C45CF7"/>
    <w:rsid w:val="00C52B6B"/>
    <w:rsid w:val="00C72455"/>
    <w:rsid w:val="00CA4D02"/>
    <w:rsid w:val="00CC3370"/>
    <w:rsid w:val="00CF564C"/>
    <w:rsid w:val="00D12B2B"/>
    <w:rsid w:val="00D5658F"/>
    <w:rsid w:val="00D74CCF"/>
    <w:rsid w:val="00D80DAE"/>
    <w:rsid w:val="00DA4E82"/>
    <w:rsid w:val="00DD7B18"/>
    <w:rsid w:val="00E12CEB"/>
    <w:rsid w:val="00E32BE9"/>
    <w:rsid w:val="00E45A49"/>
    <w:rsid w:val="00E8496B"/>
    <w:rsid w:val="00E954AA"/>
    <w:rsid w:val="00E973B7"/>
    <w:rsid w:val="00FD780B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4D182E-8012-4B9B-8269-4A4DB47D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17F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6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69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6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6917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FE33A7"/>
    <w:pPr>
      <w:jc w:val="center"/>
    </w:pPr>
    <w:rPr>
      <w:rFonts w:ascii="標楷體" w:eastAsia="標楷體" w:hAnsi="標楷體"/>
      <w:bCs/>
    </w:rPr>
  </w:style>
  <w:style w:type="character" w:customStyle="1" w:styleId="a9">
    <w:name w:val="註釋標題 字元"/>
    <w:basedOn w:val="a0"/>
    <w:link w:val="a8"/>
    <w:uiPriority w:val="99"/>
    <w:rsid w:val="00FE33A7"/>
    <w:rPr>
      <w:rFonts w:ascii="標楷體" w:eastAsia="標楷體" w:hAnsi="標楷體" w:cs="Times New Roman"/>
      <w:bCs/>
      <w:szCs w:val="24"/>
    </w:rPr>
  </w:style>
  <w:style w:type="paragraph" w:styleId="aa">
    <w:name w:val="Closing"/>
    <w:basedOn w:val="a"/>
    <w:link w:val="ab"/>
    <w:uiPriority w:val="99"/>
    <w:unhideWhenUsed/>
    <w:rsid w:val="00FE33A7"/>
    <w:pPr>
      <w:ind w:leftChars="1800" w:left="100"/>
    </w:pPr>
    <w:rPr>
      <w:rFonts w:ascii="標楷體" w:eastAsia="標楷體" w:hAnsi="標楷體"/>
      <w:bCs/>
    </w:rPr>
  </w:style>
  <w:style w:type="character" w:customStyle="1" w:styleId="ab">
    <w:name w:val="結語 字元"/>
    <w:basedOn w:val="a0"/>
    <w:link w:val="aa"/>
    <w:uiPriority w:val="99"/>
    <w:rsid w:val="00FE33A7"/>
    <w:rPr>
      <w:rFonts w:ascii="標楷體" w:eastAsia="標楷體" w:hAnsi="標楷體" w:cs="Times New Roman"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A4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A4D0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2CE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F15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2E48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lis-1</dc:creator>
  <cp:lastModifiedBy>Admin</cp:lastModifiedBy>
  <cp:revision>2</cp:revision>
  <cp:lastPrinted>2018-05-15T00:41:00Z</cp:lastPrinted>
  <dcterms:created xsi:type="dcterms:W3CDTF">2018-05-16T01:51:00Z</dcterms:created>
  <dcterms:modified xsi:type="dcterms:W3CDTF">2018-05-16T01:51:00Z</dcterms:modified>
</cp:coreProperties>
</file>