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6B4" w:rsidRDefault="003116B4">
      <w:pPr>
        <w:widowControl w:val="0"/>
        <w:pBdr>
          <w:top w:val="nil"/>
          <w:left w:val="nil"/>
          <w:bottom w:val="nil"/>
          <w:right w:val="nil"/>
          <w:between w:val="nil"/>
        </w:pBdr>
        <w:ind w:left="-2"/>
        <w:rPr>
          <w:color w:val="000000"/>
        </w:rPr>
      </w:pPr>
    </w:p>
    <w:p w:rsidR="003116B4" w:rsidRPr="00310AD9" w:rsidRDefault="00D845E7" w:rsidP="00310AD9">
      <w:pPr>
        <w:widowControl w:val="0"/>
        <w:pBdr>
          <w:top w:val="nil"/>
          <w:left w:val="nil"/>
          <w:bottom w:val="nil"/>
          <w:right w:val="nil"/>
          <w:between w:val="nil"/>
        </w:pBdr>
        <w:jc w:val="center"/>
        <w:rPr>
          <w:color w:val="000000"/>
          <w:sz w:val="24"/>
          <w:szCs w:val="24"/>
        </w:rPr>
      </w:pPr>
      <w:r>
        <w:rPr>
          <w:rFonts w:ascii="Gungsuh" w:eastAsia="Gungsuh" w:hAnsi="Gungsuh" w:cs="Gungsuh"/>
          <w:color w:val="000000"/>
          <w:sz w:val="24"/>
          <w:szCs w:val="24"/>
        </w:rPr>
        <w:t>附件一</w:t>
      </w:r>
      <w:r>
        <w:rPr>
          <w:rFonts w:ascii="Gungsuh" w:eastAsia="Gungsuh" w:hAnsi="Gungsuh" w:cs="Gungsuh"/>
          <w:b/>
          <w:color w:val="000000"/>
          <w:sz w:val="32"/>
          <w:szCs w:val="32"/>
        </w:rPr>
        <w:t>「</w:t>
      </w:r>
      <w:r w:rsidR="00310AD9">
        <w:rPr>
          <w:rFonts w:ascii="Gungsuh" w:eastAsia="Gungsuh" w:hAnsi="Gungsuh" w:cs="Gungsuh"/>
          <w:b/>
          <w:sz w:val="32"/>
          <w:szCs w:val="32"/>
        </w:rPr>
        <w:t>桃園市</w:t>
      </w:r>
      <w:r w:rsidR="00310AD9">
        <w:rPr>
          <w:rFonts w:ascii="新細明體" w:eastAsia="新細明體" w:hAnsi="新細明體" w:cs="新細明體" w:hint="eastAsia"/>
          <w:b/>
          <w:sz w:val="32"/>
          <w:szCs w:val="32"/>
        </w:rPr>
        <w:t>桃園</w:t>
      </w:r>
      <w:r w:rsidR="00310AD9">
        <w:rPr>
          <w:rFonts w:ascii="Gungsuh" w:eastAsia="Gungsuh" w:hAnsi="Gungsuh" w:cs="Gungsuh"/>
          <w:b/>
          <w:sz w:val="32"/>
          <w:szCs w:val="32"/>
        </w:rPr>
        <w:t>區</w:t>
      </w:r>
      <w:r w:rsidR="00310AD9">
        <w:rPr>
          <w:rFonts w:ascii="新細明體" w:eastAsia="新細明體" w:hAnsi="新細明體" w:cs="新細明體" w:hint="eastAsia"/>
          <w:b/>
          <w:sz w:val="32"/>
          <w:szCs w:val="32"/>
        </w:rPr>
        <w:t>青溪</w:t>
      </w:r>
      <w:r w:rsidR="00310AD9">
        <w:rPr>
          <w:rFonts w:ascii="Gungsuh" w:eastAsia="Gungsuh" w:hAnsi="Gungsuh" w:cs="Gungsuh"/>
          <w:b/>
          <w:sz w:val="32"/>
          <w:szCs w:val="32"/>
        </w:rPr>
        <w:t>國民學教師評審委員會設置要點</w:t>
      </w:r>
      <w:r>
        <w:rPr>
          <w:rFonts w:ascii="Gungsuh" w:eastAsia="Gungsuh" w:hAnsi="Gungsuh" w:cs="Gungsuh"/>
          <w:b/>
          <w:color w:val="000000"/>
          <w:sz w:val="32"/>
          <w:szCs w:val="32"/>
        </w:rPr>
        <w:t>要點」</w:t>
      </w:r>
      <w:bookmarkStart w:id="0" w:name="_GoBack"/>
      <w:r>
        <w:rPr>
          <w:rFonts w:ascii="Gungsuh" w:eastAsia="Gungsuh" w:hAnsi="Gungsuh" w:cs="Gungsuh"/>
          <w:b/>
          <w:color w:val="000000"/>
          <w:sz w:val="32"/>
          <w:szCs w:val="32"/>
        </w:rPr>
        <w:t>修正條文對照表</w:t>
      </w:r>
    </w:p>
    <w:tbl>
      <w:tblPr>
        <w:tblStyle w:val="a5"/>
        <w:tblW w:w="104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54"/>
        <w:gridCol w:w="3654"/>
        <w:gridCol w:w="3148"/>
      </w:tblGrid>
      <w:tr w:rsidR="003116B4">
        <w:tc>
          <w:tcPr>
            <w:tcW w:w="3654" w:type="dxa"/>
          </w:tcPr>
          <w:bookmarkEnd w:id="0"/>
          <w:p w:rsidR="003116B4" w:rsidRDefault="00D845E7">
            <w:pPr>
              <w:widowControl w:val="0"/>
              <w:pBdr>
                <w:top w:val="nil"/>
                <w:left w:val="nil"/>
                <w:bottom w:val="nil"/>
                <w:right w:val="nil"/>
                <w:between w:val="nil"/>
              </w:pBdr>
              <w:jc w:val="center"/>
              <w:rPr>
                <w:color w:val="000000"/>
                <w:sz w:val="28"/>
                <w:szCs w:val="28"/>
              </w:rPr>
            </w:pPr>
            <w:r>
              <w:rPr>
                <w:rFonts w:ascii="Gungsuh" w:eastAsia="Gungsuh" w:hAnsi="Gungsuh" w:cs="Gungsuh"/>
                <w:color w:val="000000"/>
                <w:sz w:val="28"/>
                <w:szCs w:val="28"/>
              </w:rPr>
              <w:t>修 正 條 文</w:t>
            </w:r>
          </w:p>
        </w:tc>
        <w:tc>
          <w:tcPr>
            <w:tcW w:w="3654" w:type="dxa"/>
          </w:tcPr>
          <w:p w:rsidR="003116B4" w:rsidRDefault="00D845E7">
            <w:pPr>
              <w:widowControl w:val="0"/>
              <w:pBdr>
                <w:top w:val="nil"/>
                <w:left w:val="nil"/>
                <w:bottom w:val="nil"/>
                <w:right w:val="nil"/>
                <w:between w:val="nil"/>
              </w:pBdr>
              <w:jc w:val="center"/>
              <w:rPr>
                <w:color w:val="000000"/>
                <w:sz w:val="28"/>
                <w:szCs w:val="28"/>
              </w:rPr>
            </w:pPr>
            <w:r>
              <w:rPr>
                <w:rFonts w:ascii="Gungsuh" w:eastAsia="Gungsuh" w:hAnsi="Gungsuh" w:cs="Gungsuh"/>
                <w:color w:val="000000"/>
                <w:sz w:val="28"/>
                <w:szCs w:val="28"/>
              </w:rPr>
              <w:t>現 行 條 文</w:t>
            </w:r>
          </w:p>
        </w:tc>
        <w:tc>
          <w:tcPr>
            <w:tcW w:w="3148" w:type="dxa"/>
          </w:tcPr>
          <w:p w:rsidR="003116B4" w:rsidRDefault="00D845E7">
            <w:pPr>
              <w:widowControl w:val="0"/>
              <w:pBdr>
                <w:top w:val="nil"/>
                <w:left w:val="nil"/>
                <w:bottom w:val="nil"/>
                <w:right w:val="nil"/>
                <w:between w:val="nil"/>
              </w:pBdr>
              <w:jc w:val="center"/>
              <w:rPr>
                <w:color w:val="000000"/>
                <w:sz w:val="28"/>
                <w:szCs w:val="28"/>
              </w:rPr>
            </w:pPr>
            <w:r>
              <w:rPr>
                <w:rFonts w:ascii="Gungsuh" w:eastAsia="Gungsuh" w:hAnsi="Gungsuh" w:cs="Gungsuh"/>
                <w:color w:val="000000"/>
                <w:sz w:val="28"/>
                <w:szCs w:val="28"/>
              </w:rPr>
              <w:t>說 明</w:t>
            </w:r>
          </w:p>
        </w:tc>
      </w:tr>
      <w:tr w:rsidR="003116B4">
        <w:trPr>
          <w:trHeight w:val="1109"/>
        </w:trPr>
        <w:tc>
          <w:tcPr>
            <w:tcW w:w="3654" w:type="dxa"/>
          </w:tcPr>
          <w:p w:rsidR="003116B4" w:rsidRDefault="00767A11">
            <w:pPr>
              <w:widowControl w:val="0"/>
              <w:pBdr>
                <w:top w:val="nil"/>
                <w:left w:val="nil"/>
                <w:bottom w:val="nil"/>
                <w:right w:val="nil"/>
                <w:between w:val="nil"/>
              </w:pBdr>
              <w:ind w:left="234"/>
              <w:rPr>
                <w:color w:val="000000"/>
                <w:sz w:val="28"/>
                <w:szCs w:val="28"/>
              </w:rPr>
            </w:pPr>
            <w:r w:rsidRPr="00767A11">
              <w:rPr>
                <w:rFonts w:ascii="新細明體" w:eastAsia="新細明體" w:hAnsi="新細明體" w:hint="eastAsia"/>
                <w:b/>
                <w:bCs/>
                <w:color w:val="FF0000"/>
                <w:kern w:val="2"/>
                <w:sz w:val="30"/>
                <w:szCs w:val="30"/>
              </w:rPr>
              <w:t>桃園市桃園區</w:t>
            </w:r>
            <w:r w:rsidRPr="00767A11">
              <w:rPr>
                <w:rFonts w:ascii="新細明體" w:eastAsia="新細明體" w:hAnsi="新細明體" w:hint="eastAsia"/>
                <w:b/>
                <w:bCs/>
                <w:kern w:val="2"/>
                <w:sz w:val="30"/>
                <w:szCs w:val="30"/>
              </w:rPr>
              <w:t>青溪國民小學教師評審委員會設置要點</w:t>
            </w:r>
          </w:p>
        </w:tc>
        <w:tc>
          <w:tcPr>
            <w:tcW w:w="3654" w:type="dxa"/>
          </w:tcPr>
          <w:p w:rsidR="003116B4" w:rsidRDefault="00767A11">
            <w:pPr>
              <w:widowControl w:val="0"/>
              <w:pBdr>
                <w:top w:val="nil"/>
                <w:left w:val="nil"/>
                <w:bottom w:val="nil"/>
                <w:right w:val="nil"/>
                <w:between w:val="nil"/>
              </w:pBdr>
              <w:ind w:left="255"/>
              <w:rPr>
                <w:color w:val="000000"/>
                <w:sz w:val="28"/>
                <w:szCs w:val="28"/>
              </w:rPr>
            </w:pPr>
            <w:r w:rsidRPr="00767A11">
              <w:rPr>
                <w:rFonts w:ascii="新細明體" w:eastAsia="新細明體" w:hAnsi="新細明體" w:hint="eastAsia"/>
                <w:b/>
                <w:bCs/>
                <w:kern w:val="2"/>
                <w:sz w:val="30"/>
                <w:szCs w:val="30"/>
              </w:rPr>
              <w:t>桃園縣桃園市青溪國民小學</w:t>
            </w:r>
            <w:bookmarkStart w:id="1" w:name="OLE_LINK1"/>
            <w:r w:rsidRPr="00767A11">
              <w:rPr>
                <w:rFonts w:ascii="新細明體" w:eastAsia="新細明體" w:hAnsi="新細明體" w:hint="eastAsia"/>
                <w:b/>
                <w:bCs/>
                <w:kern w:val="2"/>
                <w:sz w:val="30"/>
                <w:szCs w:val="30"/>
              </w:rPr>
              <w:t>教師評審委員會設置要點</w:t>
            </w:r>
            <w:bookmarkEnd w:id="1"/>
          </w:p>
        </w:tc>
        <w:tc>
          <w:tcPr>
            <w:tcW w:w="3148" w:type="dxa"/>
          </w:tcPr>
          <w:p w:rsidR="003116B4" w:rsidRDefault="00767A11">
            <w:pPr>
              <w:widowControl w:val="0"/>
              <w:pBdr>
                <w:top w:val="nil"/>
                <w:left w:val="nil"/>
                <w:bottom w:val="nil"/>
                <w:right w:val="nil"/>
                <w:between w:val="nil"/>
              </w:pBdr>
              <w:rPr>
                <w:color w:val="000000"/>
                <w:sz w:val="28"/>
                <w:szCs w:val="28"/>
              </w:rPr>
            </w:pPr>
            <w:r>
              <w:rPr>
                <w:rFonts w:hint="eastAsia"/>
                <w:color w:val="000000"/>
                <w:sz w:val="28"/>
                <w:szCs w:val="28"/>
              </w:rPr>
              <w:t>配合改制全銜修正</w:t>
            </w:r>
          </w:p>
        </w:tc>
      </w:tr>
      <w:tr w:rsidR="003116B4">
        <w:trPr>
          <w:trHeight w:val="1109"/>
        </w:trPr>
        <w:tc>
          <w:tcPr>
            <w:tcW w:w="3654" w:type="dxa"/>
          </w:tcPr>
          <w:p w:rsidR="003116B4" w:rsidRDefault="00767A11" w:rsidP="00767A11">
            <w:pPr>
              <w:widowControl w:val="0"/>
              <w:pBdr>
                <w:top w:val="nil"/>
                <w:left w:val="nil"/>
                <w:bottom w:val="nil"/>
                <w:right w:val="nil"/>
                <w:between w:val="nil"/>
              </w:pBdr>
              <w:ind w:left="234"/>
              <w:rPr>
                <w:color w:val="000000"/>
                <w:sz w:val="28"/>
                <w:szCs w:val="28"/>
              </w:rPr>
            </w:pPr>
            <w:r w:rsidRPr="00767A11">
              <w:rPr>
                <w:rFonts w:ascii="標楷體" w:eastAsia="標楷體" w:hAnsi="標楷體" w:cs="標楷體"/>
                <w:kern w:val="3"/>
                <w:sz w:val="28"/>
                <w:szCs w:val="28"/>
                <w:lang w:bidi="hi-IN"/>
              </w:rPr>
              <w:t>第 一 條本辦法依教師法(以下簡稱本法)</w:t>
            </w:r>
            <w:r w:rsidRPr="00767A11">
              <w:rPr>
                <w:rFonts w:ascii="標楷體" w:eastAsia="標楷體" w:hAnsi="標楷體" w:cs="標楷體"/>
                <w:color w:val="FF0000"/>
                <w:kern w:val="3"/>
                <w:sz w:val="28"/>
                <w:szCs w:val="28"/>
                <w:lang w:bidi="hi-IN"/>
              </w:rPr>
              <w:t>第九條第四項規定訂定之。</w:t>
            </w:r>
          </w:p>
        </w:tc>
        <w:tc>
          <w:tcPr>
            <w:tcW w:w="3654" w:type="dxa"/>
          </w:tcPr>
          <w:p w:rsidR="00767A11" w:rsidRPr="00767A11" w:rsidRDefault="00767A11" w:rsidP="00767A11">
            <w:pPr>
              <w:widowControl w:val="0"/>
              <w:spacing w:line="440" w:lineRule="exact"/>
              <w:ind w:left="480" w:hangingChars="200" w:hanging="480"/>
              <w:rPr>
                <w:rFonts w:ascii="新細明體" w:eastAsia="新細明體" w:hAnsi="新細明體"/>
                <w:kern w:val="2"/>
                <w:sz w:val="24"/>
                <w:szCs w:val="24"/>
              </w:rPr>
            </w:pPr>
            <w:r w:rsidRPr="00767A11">
              <w:rPr>
                <w:rFonts w:ascii="新細明體" w:eastAsia="新細明體" w:hAnsi="新細明體" w:hint="eastAsia"/>
                <w:kern w:val="2"/>
                <w:sz w:val="24"/>
                <w:szCs w:val="24"/>
              </w:rPr>
              <w:t>一、本要點依據教師法（以下簡稱本法）及其施行細則，及高級中等以下學校教師評審委員設置辦法訂定之。</w:t>
            </w:r>
          </w:p>
          <w:p w:rsidR="003116B4" w:rsidRPr="00767A11" w:rsidRDefault="003116B4">
            <w:pPr>
              <w:widowControl w:val="0"/>
              <w:pBdr>
                <w:top w:val="nil"/>
                <w:left w:val="nil"/>
                <w:bottom w:val="nil"/>
                <w:right w:val="nil"/>
                <w:between w:val="nil"/>
              </w:pBdr>
              <w:ind w:left="255"/>
              <w:rPr>
                <w:color w:val="000000"/>
                <w:sz w:val="28"/>
                <w:szCs w:val="28"/>
              </w:rPr>
            </w:pPr>
          </w:p>
        </w:tc>
        <w:tc>
          <w:tcPr>
            <w:tcW w:w="3148" w:type="dxa"/>
          </w:tcPr>
          <w:p w:rsidR="003116B4" w:rsidRDefault="00767A11">
            <w:pPr>
              <w:widowControl w:val="0"/>
              <w:pBdr>
                <w:top w:val="nil"/>
                <w:left w:val="nil"/>
                <w:bottom w:val="nil"/>
                <w:right w:val="nil"/>
                <w:between w:val="nil"/>
              </w:pBdr>
              <w:rPr>
                <w:color w:val="000000"/>
                <w:sz w:val="28"/>
                <w:szCs w:val="28"/>
              </w:rPr>
            </w:pPr>
            <w:r>
              <w:rPr>
                <w:rFonts w:hint="eastAsia"/>
                <w:color w:val="000000"/>
                <w:sz w:val="28"/>
                <w:szCs w:val="28"/>
              </w:rPr>
              <w:t>配合母法依據條文修正</w:t>
            </w:r>
          </w:p>
          <w:p w:rsidR="00767A11" w:rsidRPr="00767A11" w:rsidRDefault="00767A11">
            <w:pPr>
              <w:widowControl w:val="0"/>
              <w:pBdr>
                <w:top w:val="nil"/>
                <w:left w:val="nil"/>
                <w:bottom w:val="nil"/>
                <w:right w:val="nil"/>
                <w:between w:val="nil"/>
              </w:pBdr>
              <w:rPr>
                <w:color w:val="000000"/>
                <w:sz w:val="28"/>
                <w:szCs w:val="28"/>
              </w:rPr>
            </w:pPr>
          </w:p>
        </w:tc>
      </w:tr>
      <w:tr w:rsidR="003116B4">
        <w:trPr>
          <w:trHeight w:val="1109"/>
        </w:trPr>
        <w:tc>
          <w:tcPr>
            <w:tcW w:w="3654" w:type="dxa"/>
          </w:tcPr>
          <w:p w:rsidR="00767A11" w:rsidRDefault="00767A11" w:rsidP="00767A11">
            <w:pPr>
              <w:widowControl w:val="0"/>
              <w:spacing w:line="440" w:lineRule="exact"/>
              <w:ind w:left="480" w:hangingChars="200" w:hanging="480"/>
              <w:rPr>
                <w:rFonts w:ascii="新細明體" w:eastAsia="新細明體" w:hAnsi="新細明體"/>
                <w:kern w:val="2"/>
                <w:sz w:val="24"/>
                <w:szCs w:val="24"/>
              </w:rPr>
            </w:pPr>
            <w:r w:rsidRPr="00767A11">
              <w:rPr>
                <w:rFonts w:ascii="新細明體" w:eastAsia="新細明體" w:hAnsi="新細明體" w:hint="eastAsia"/>
                <w:kern w:val="2"/>
                <w:sz w:val="24"/>
                <w:szCs w:val="24"/>
              </w:rPr>
              <w:t>二、青溪國民小學教師評審委員會（以下簡稱本會）之任務如下：</w:t>
            </w:r>
          </w:p>
          <w:p w:rsidR="00767A11" w:rsidRPr="00767A11" w:rsidRDefault="00767A11" w:rsidP="00767A11">
            <w:pPr>
              <w:widowControl w:val="0"/>
              <w:spacing w:line="440" w:lineRule="exact"/>
              <w:ind w:left="480" w:hangingChars="200" w:hanging="480"/>
              <w:rPr>
                <w:rFonts w:ascii="新細明體" w:eastAsia="新細明體" w:hAnsi="新細明體"/>
                <w:kern w:val="2"/>
                <w:sz w:val="24"/>
                <w:szCs w:val="24"/>
              </w:rPr>
            </w:pPr>
            <w:r>
              <w:rPr>
                <w:rFonts w:ascii="新細明體" w:eastAsia="新細明體" w:hAnsi="新細明體" w:hint="eastAsia"/>
                <w:kern w:val="2"/>
                <w:sz w:val="24"/>
                <w:szCs w:val="24"/>
              </w:rPr>
              <w:t xml:space="preserve">     </w:t>
            </w:r>
            <w:r w:rsidRPr="00767A11">
              <w:rPr>
                <w:rFonts w:ascii="新細明體" w:eastAsia="新細明體" w:hAnsi="新細明體" w:hint="eastAsia"/>
                <w:kern w:val="2"/>
                <w:sz w:val="24"/>
                <w:szCs w:val="24"/>
              </w:rPr>
              <w:t>（三）關於教師解聘、停聘及不續聘</w:t>
            </w:r>
            <w:r w:rsidRPr="00767A11">
              <w:rPr>
                <w:rFonts w:ascii="新細明體" w:eastAsia="新細明體" w:hAnsi="新細明體" w:hint="eastAsia"/>
                <w:color w:val="FF0000"/>
                <w:kern w:val="2"/>
                <w:sz w:val="24"/>
                <w:szCs w:val="24"/>
              </w:rPr>
              <w:t>及資遣</w:t>
            </w:r>
            <w:r w:rsidRPr="00767A11">
              <w:rPr>
                <w:rFonts w:ascii="新細明體" w:eastAsia="新細明體" w:hAnsi="新細明體" w:hint="eastAsia"/>
                <w:kern w:val="2"/>
                <w:sz w:val="24"/>
                <w:szCs w:val="24"/>
              </w:rPr>
              <w:t>之審議事項。</w:t>
            </w:r>
          </w:p>
          <w:p w:rsidR="003116B4" w:rsidRPr="00767A11" w:rsidRDefault="003116B4">
            <w:pPr>
              <w:widowControl w:val="0"/>
              <w:pBdr>
                <w:top w:val="nil"/>
                <w:left w:val="nil"/>
                <w:bottom w:val="nil"/>
                <w:right w:val="nil"/>
                <w:between w:val="nil"/>
              </w:pBdr>
              <w:ind w:left="234"/>
              <w:rPr>
                <w:color w:val="000000"/>
                <w:sz w:val="28"/>
                <w:szCs w:val="28"/>
              </w:rPr>
            </w:pPr>
          </w:p>
        </w:tc>
        <w:tc>
          <w:tcPr>
            <w:tcW w:w="3654" w:type="dxa"/>
          </w:tcPr>
          <w:p w:rsidR="00767A11" w:rsidRDefault="00767A11" w:rsidP="00767A11">
            <w:pPr>
              <w:widowControl w:val="0"/>
              <w:spacing w:line="440" w:lineRule="exact"/>
              <w:ind w:left="480" w:hangingChars="200" w:hanging="480"/>
              <w:rPr>
                <w:rFonts w:ascii="新細明體" w:eastAsia="新細明體" w:hAnsi="新細明體"/>
                <w:kern w:val="2"/>
                <w:sz w:val="24"/>
                <w:szCs w:val="24"/>
              </w:rPr>
            </w:pPr>
            <w:r w:rsidRPr="00767A11">
              <w:rPr>
                <w:rFonts w:ascii="新細明體" w:eastAsia="新細明體" w:hAnsi="新細明體" w:hint="eastAsia"/>
                <w:kern w:val="2"/>
                <w:sz w:val="24"/>
                <w:szCs w:val="24"/>
              </w:rPr>
              <w:t>二、青溪國民小學教師評審委員會（以下簡稱本會）之任務如下：</w:t>
            </w:r>
          </w:p>
          <w:p w:rsidR="00767A11" w:rsidRPr="00767A11" w:rsidRDefault="00767A11" w:rsidP="00767A11">
            <w:pPr>
              <w:widowControl w:val="0"/>
              <w:spacing w:line="440" w:lineRule="exact"/>
              <w:ind w:left="480" w:hangingChars="200" w:hanging="480"/>
              <w:rPr>
                <w:rFonts w:ascii="新細明體" w:eastAsia="新細明體" w:hAnsi="新細明體"/>
                <w:kern w:val="2"/>
                <w:sz w:val="24"/>
                <w:szCs w:val="24"/>
              </w:rPr>
            </w:pPr>
            <w:r>
              <w:rPr>
                <w:rFonts w:ascii="新細明體" w:eastAsia="新細明體" w:hAnsi="新細明體" w:hint="eastAsia"/>
                <w:kern w:val="2"/>
                <w:sz w:val="24"/>
                <w:szCs w:val="24"/>
              </w:rPr>
              <w:t xml:space="preserve">     </w:t>
            </w:r>
            <w:r w:rsidRPr="00767A11">
              <w:rPr>
                <w:rFonts w:ascii="新細明體" w:eastAsia="新細明體" w:hAnsi="新細明體" w:hint="eastAsia"/>
                <w:kern w:val="2"/>
                <w:sz w:val="24"/>
                <w:szCs w:val="24"/>
              </w:rPr>
              <w:t>（三）關於教師解聘、停聘及不續聘之審議事項。</w:t>
            </w:r>
          </w:p>
          <w:p w:rsidR="003116B4" w:rsidRPr="00767A11" w:rsidRDefault="003116B4">
            <w:pPr>
              <w:widowControl w:val="0"/>
              <w:pBdr>
                <w:top w:val="nil"/>
                <w:left w:val="nil"/>
                <w:bottom w:val="nil"/>
                <w:right w:val="nil"/>
                <w:between w:val="nil"/>
              </w:pBdr>
              <w:ind w:left="255"/>
              <w:rPr>
                <w:color w:val="000000"/>
                <w:sz w:val="28"/>
                <w:szCs w:val="28"/>
              </w:rPr>
            </w:pPr>
          </w:p>
        </w:tc>
        <w:tc>
          <w:tcPr>
            <w:tcW w:w="3148" w:type="dxa"/>
          </w:tcPr>
          <w:p w:rsidR="003116B4" w:rsidRDefault="00767A11">
            <w:pPr>
              <w:widowControl w:val="0"/>
              <w:pBdr>
                <w:top w:val="nil"/>
                <w:left w:val="nil"/>
                <w:bottom w:val="nil"/>
                <w:right w:val="nil"/>
                <w:between w:val="nil"/>
              </w:pBdr>
              <w:rPr>
                <w:color w:val="000000"/>
                <w:sz w:val="28"/>
                <w:szCs w:val="28"/>
              </w:rPr>
            </w:pPr>
            <w:r>
              <w:rPr>
                <w:rFonts w:hint="eastAsia"/>
                <w:color w:val="000000"/>
                <w:sz w:val="28"/>
                <w:szCs w:val="28"/>
              </w:rPr>
              <w:t>配合母法依據條文修正</w:t>
            </w:r>
          </w:p>
        </w:tc>
      </w:tr>
      <w:tr w:rsidR="003116B4">
        <w:trPr>
          <w:trHeight w:val="1109"/>
        </w:trPr>
        <w:tc>
          <w:tcPr>
            <w:tcW w:w="3654" w:type="dxa"/>
          </w:tcPr>
          <w:p w:rsidR="003116B4" w:rsidRDefault="00AB7AAB">
            <w:pPr>
              <w:widowControl w:val="0"/>
              <w:pBdr>
                <w:top w:val="nil"/>
                <w:left w:val="nil"/>
                <w:bottom w:val="nil"/>
                <w:right w:val="nil"/>
                <w:between w:val="nil"/>
              </w:pBdr>
              <w:ind w:left="234"/>
              <w:rPr>
                <w:color w:val="000000"/>
                <w:sz w:val="28"/>
                <w:szCs w:val="28"/>
              </w:rPr>
            </w:pPr>
            <w:r w:rsidRPr="00767A11">
              <w:rPr>
                <w:rFonts w:ascii="新細明體" w:eastAsia="新細明體" w:hAnsi="新細明體" w:hint="eastAsia"/>
                <w:kern w:val="2"/>
                <w:sz w:val="24"/>
                <w:szCs w:val="24"/>
              </w:rPr>
              <w:t>三、（一）</w:t>
            </w:r>
            <w:r w:rsidR="00767A11" w:rsidRPr="00767A11">
              <w:rPr>
                <w:rFonts w:ascii="新細明體" w:eastAsia="新細明體" w:hAnsi="新細明體" w:hint="eastAsia"/>
                <w:kern w:val="2"/>
                <w:sz w:val="24"/>
                <w:szCs w:val="24"/>
              </w:rPr>
              <w:t>教師會代表（由教師會推派，</w:t>
            </w:r>
            <w:r w:rsidR="00767A11" w:rsidRPr="00310AD9">
              <w:rPr>
                <w:rFonts w:ascii="新細明體" w:eastAsia="新細明體" w:hAnsi="新細明體" w:hint="eastAsia"/>
                <w:color w:val="FF0000"/>
                <w:kern w:val="2"/>
                <w:sz w:val="24"/>
                <w:szCs w:val="24"/>
              </w:rPr>
              <w:t>若尚未成立教師會者，不置教師會代表）</w:t>
            </w:r>
          </w:p>
        </w:tc>
        <w:tc>
          <w:tcPr>
            <w:tcW w:w="3654" w:type="dxa"/>
          </w:tcPr>
          <w:p w:rsidR="003116B4" w:rsidRDefault="00767A11" w:rsidP="00767A11">
            <w:pPr>
              <w:widowControl w:val="0"/>
              <w:pBdr>
                <w:top w:val="nil"/>
                <w:left w:val="nil"/>
                <w:bottom w:val="nil"/>
                <w:right w:val="nil"/>
                <w:between w:val="nil"/>
              </w:pBdr>
              <w:rPr>
                <w:color w:val="000000"/>
                <w:sz w:val="28"/>
                <w:szCs w:val="28"/>
              </w:rPr>
            </w:pPr>
            <w:r w:rsidRPr="00767A11">
              <w:rPr>
                <w:rFonts w:ascii="新細明體" w:eastAsia="新細明體" w:hAnsi="新細明體" w:hint="eastAsia"/>
                <w:kern w:val="2"/>
                <w:sz w:val="24"/>
                <w:szCs w:val="24"/>
              </w:rPr>
              <w:t>三、（一）教師會代表（由教師會推派</w:t>
            </w:r>
            <w:r>
              <w:rPr>
                <w:rFonts w:ascii="新細明體" w:eastAsia="新細明體" w:hAnsi="新細明體"/>
                <w:kern w:val="2"/>
                <w:sz w:val="24"/>
                <w:szCs w:val="24"/>
              </w:rPr>
              <w:t>）</w:t>
            </w:r>
          </w:p>
        </w:tc>
        <w:tc>
          <w:tcPr>
            <w:tcW w:w="3148" w:type="dxa"/>
          </w:tcPr>
          <w:p w:rsidR="003116B4" w:rsidRDefault="00767A11">
            <w:pPr>
              <w:widowControl w:val="0"/>
              <w:pBdr>
                <w:top w:val="nil"/>
                <w:left w:val="nil"/>
                <w:bottom w:val="nil"/>
                <w:right w:val="nil"/>
                <w:between w:val="nil"/>
              </w:pBdr>
              <w:rPr>
                <w:color w:val="000000"/>
                <w:sz w:val="28"/>
                <w:szCs w:val="28"/>
              </w:rPr>
            </w:pPr>
            <w:r>
              <w:rPr>
                <w:rFonts w:hint="eastAsia"/>
                <w:color w:val="000000"/>
                <w:sz w:val="28"/>
                <w:szCs w:val="28"/>
              </w:rPr>
              <w:t>配合母法依據條文修正</w:t>
            </w:r>
          </w:p>
        </w:tc>
      </w:tr>
      <w:tr w:rsidR="003116B4">
        <w:trPr>
          <w:trHeight w:val="1109"/>
        </w:trPr>
        <w:tc>
          <w:tcPr>
            <w:tcW w:w="3654" w:type="dxa"/>
          </w:tcPr>
          <w:p w:rsidR="00AB7AAB" w:rsidRPr="00AB7AAB" w:rsidRDefault="00AB7AAB" w:rsidP="00AB7AAB">
            <w:pPr>
              <w:widowControl w:val="0"/>
              <w:spacing w:line="440" w:lineRule="exact"/>
              <w:ind w:leftChars="150" w:left="900" w:hangingChars="250" w:hanging="600"/>
              <w:rPr>
                <w:rFonts w:ascii="標楷體" w:eastAsia="標楷體" w:hAnsi="標楷體" w:cs="標楷體"/>
                <w:kern w:val="3"/>
                <w:sz w:val="28"/>
                <w:szCs w:val="28"/>
              </w:rPr>
            </w:pPr>
            <w:r>
              <w:rPr>
                <w:rFonts w:ascii="新細明體" w:eastAsia="新細明體" w:hAnsi="新細明體" w:hint="eastAsia"/>
                <w:kern w:val="2"/>
                <w:sz w:val="24"/>
                <w:szCs w:val="24"/>
              </w:rPr>
              <w:t>三</w:t>
            </w:r>
            <w:r w:rsidRPr="00767A11">
              <w:rPr>
                <w:rFonts w:ascii="新細明體" w:eastAsia="新細明體" w:hAnsi="新細明體" w:hint="eastAsia"/>
                <w:kern w:val="2"/>
                <w:sz w:val="24"/>
                <w:szCs w:val="24"/>
              </w:rPr>
              <w:t>、</w:t>
            </w:r>
            <w:r w:rsidRPr="00AB7AAB">
              <w:rPr>
                <w:rFonts w:ascii="新細明體" w:eastAsia="新細明體" w:hAnsi="新細明體" w:hint="eastAsia"/>
                <w:kern w:val="2"/>
                <w:sz w:val="24"/>
                <w:szCs w:val="24"/>
              </w:rPr>
              <w:t>且任一性別委員應占委員總數三分之一以上。</w:t>
            </w:r>
            <w:r w:rsidRPr="00AB7AAB">
              <w:rPr>
                <w:rFonts w:ascii="標楷體" w:eastAsia="標楷體" w:hAnsi="標楷體" w:cs="標楷體"/>
                <w:color w:val="FF0000"/>
                <w:kern w:val="3"/>
                <w:sz w:val="28"/>
                <w:szCs w:val="28"/>
              </w:rPr>
              <w:t>但學校任一性別教師人數少於委員總額三分之一者，不在此限。</w:t>
            </w:r>
          </w:p>
          <w:p w:rsidR="00AB7AAB" w:rsidRPr="00AB7AAB" w:rsidRDefault="00AB7AAB" w:rsidP="00AB7AAB">
            <w:pPr>
              <w:widowControl w:val="0"/>
              <w:spacing w:line="440" w:lineRule="exact"/>
              <w:ind w:leftChars="150" w:left="900" w:hangingChars="250" w:hanging="600"/>
              <w:rPr>
                <w:rFonts w:ascii="新細明體" w:eastAsia="新細明體" w:hAnsi="新細明體"/>
                <w:kern w:val="2"/>
                <w:sz w:val="24"/>
                <w:szCs w:val="24"/>
              </w:rPr>
            </w:pPr>
          </w:p>
          <w:p w:rsidR="003116B4" w:rsidRPr="00AB7AAB" w:rsidRDefault="003116B4">
            <w:pPr>
              <w:widowControl w:val="0"/>
              <w:pBdr>
                <w:top w:val="nil"/>
                <w:left w:val="nil"/>
                <w:bottom w:val="nil"/>
                <w:right w:val="nil"/>
                <w:between w:val="nil"/>
              </w:pBdr>
              <w:ind w:left="234"/>
              <w:rPr>
                <w:color w:val="000000"/>
                <w:sz w:val="28"/>
                <w:szCs w:val="28"/>
              </w:rPr>
            </w:pPr>
          </w:p>
        </w:tc>
        <w:tc>
          <w:tcPr>
            <w:tcW w:w="3654" w:type="dxa"/>
          </w:tcPr>
          <w:p w:rsidR="00AB7AAB" w:rsidRPr="00AB7AAB" w:rsidRDefault="00AB7AAB" w:rsidP="00AB7AAB">
            <w:pPr>
              <w:widowControl w:val="0"/>
              <w:spacing w:line="440" w:lineRule="exact"/>
              <w:ind w:leftChars="150" w:left="900" w:hangingChars="250" w:hanging="600"/>
              <w:rPr>
                <w:rFonts w:ascii="新細明體" w:eastAsia="新細明體" w:hAnsi="新細明體"/>
                <w:kern w:val="2"/>
                <w:sz w:val="24"/>
                <w:szCs w:val="24"/>
              </w:rPr>
            </w:pPr>
            <w:r w:rsidRPr="00AB7AAB">
              <w:rPr>
                <w:rFonts w:ascii="新細明體" w:eastAsia="新細明體" w:hAnsi="新細明體" w:hint="eastAsia"/>
                <w:kern w:val="2"/>
                <w:sz w:val="24"/>
                <w:szCs w:val="24"/>
              </w:rPr>
              <w:t>且任一性別委</w:t>
            </w:r>
          </w:p>
          <w:p w:rsidR="00AB7AAB" w:rsidRPr="00AB7AAB" w:rsidRDefault="00AB7AAB" w:rsidP="00AB7AAB">
            <w:pPr>
              <w:widowControl w:val="0"/>
              <w:spacing w:line="440" w:lineRule="exact"/>
              <w:ind w:leftChars="150" w:left="900" w:hangingChars="250" w:hanging="600"/>
              <w:rPr>
                <w:rFonts w:ascii="新細明體" w:eastAsia="新細明體" w:hAnsi="新細明體"/>
                <w:kern w:val="2"/>
                <w:sz w:val="24"/>
                <w:szCs w:val="24"/>
              </w:rPr>
            </w:pPr>
            <w:r w:rsidRPr="00AB7AAB">
              <w:rPr>
                <w:rFonts w:ascii="新細明體" w:eastAsia="新細明體" w:hAnsi="新細明體" w:hint="eastAsia"/>
                <w:kern w:val="2"/>
                <w:sz w:val="24"/>
                <w:szCs w:val="24"/>
              </w:rPr>
              <w:t>員應占委員總數三分之一以上。</w:t>
            </w:r>
          </w:p>
          <w:p w:rsidR="003116B4" w:rsidRPr="00AB7AAB" w:rsidRDefault="003116B4">
            <w:pPr>
              <w:widowControl w:val="0"/>
              <w:pBdr>
                <w:top w:val="nil"/>
                <w:left w:val="nil"/>
                <w:bottom w:val="nil"/>
                <w:right w:val="nil"/>
                <w:between w:val="nil"/>
              </w:pBdr>
              <w:ind w:left="255"/>
              <w:rPr>
                <w:color w:val="000000"/>
                <w:sz w:val="28"/>
                <w:szCs w:val="28"/>
              </w:rPr>
            </w:pPr>
          </w:p>
        </w:tc>
        <w:tc>
          <w:tcPr>
            <w:tcW w:w="3148" w:type="dxa"/>
          </w:tcPr>
          <w:p w:rsidR="003116B4" w:rsidRDefault="00AB7AAB">
            <w:pPr>
              <w:widowControl w:val="0"/>
              <w:pBdr>
                <w:top w:val="nil"/>
                <w:left w:val="nil"/>
                <w:bottom w:val="nil"/>
                <w:right w:val="nil"/>
                <w:between w:val="nil"/>
              </w:pBdr>
              <w:rPr>
                <w:color w:val="000000"/>
                <w:sz w:val="28"/>
                <w:szCs w:val="28"/>
              </w:rPr>
            </w:pPr>
            <w:r>
              <w:rPr>
                <w:rFonts w:hint="eastAsia"/>
                <w:color w:val="000000"/>
                <w:sz w:val="28"/>
                <w:szCs w:val="28"/>
              </w:rPr>
              <w:t>配合母法依據條文修正</w:t>
            </w:r>
          </w:p>
        </w:tc>
      </w:tr>
      <w:tr w:rsidR="003116B4">
        <w:trPr>
          <w:trHeight w:val="1109"/>
        </w:trPr>
        <w:tc>
          <w:tcPr>
            <w:tcW w:w="3654" w:type="dxa"/>
          </w:tcPr>
          <w:p w:rsidR="00AB7AAB" w:rsidRPr="00AB7AAB" w:rsidRDefault="00AB7AAB" w:rsidP="00AB7AAB">
            <w:pPr>
              <w:widowControl w:val="0"/>
              <w:suppressAutoHyphens/>
              <w:autoSpaceDN w:val="0"/>
              <w:spacing w:before="114" w:after="114"/>
              <w:jc w:val="both"/>
              <w:textAlignment w:val="baseline"/>
              <w:rPr>
                <w:rFonts w:ascii="標楷體" w:eastAsia="標楷體" w:hAnsi="標楷體" w:cs="標楷體"/>
                <w:color w:val="FF0000"/>
                <w:kern w:val="3"/>
                <w:sz w:val="28"/>
                <w:szCs w:val="28"/>
              </w:rPr>
            </w:pPr>
            <w:r>
              <w:rPr>
                <w:rFonts w:ascii="標楷體" w:eastAsia="標楷體" w:hAnsi="標楷體" w:cs="標楷體" w:hint="eastAsia"/>
                <w:color w:val="FF0000"/>
                <w:kern w:val="3"/>
                <w:sz w:val="28"/>
                <w:szCs w:val="28"/>
              </w:rPr>
              <w:t>三</w:t>
            </w:r>
            <w:r w:rsidRPr="00767A11">
              <w:rPr>
                <w:rFonts w:ascii="新細明體" w:eastAsia="新細明體" w:hAnsi="新細明體" w:hint="eastAsia"/>
                <w:kern w:val="2"/>
                <w:sz w:val="24"/>
                <w:szCs w:val="24"/>
              </w:rPr>
              <w:t>、</w:t>
            </w:r>
            <w:r w:rsidRPr="00AB7AAB">
              <w:rPr>
                <w:rFonts w:ascii="標楷體" w:eastAsia="標楷體" w:hAnsi="標楷體" w:cs="標楷體"/>
                <w:color w:val="FF0000"/>
                <w:kern w:val="3"/>
                <w:sz w:val="28"/>
                <w:szCs w:val="28"/>
              </w:rPr>
              <w:t>本會委員之總額、選舉與被選舉資格、委員選(推)舉方式、依第五條規定增聘校外學者專家擔任本會委員與候補委員遴聘方式、會議規範及相關事項規定，應由學校訂定，經校務會議通過後實施。</w:t>
            </w:r>
          </w:p>
          <w:p w:rsidR="003116B4" w:rsidRPr="00AB7AAB" w:rsidRDefault="003116B4">
            <w:pPr>
              <w:widowControl w:val="0"/>
              <w:pBdr>
                <w:top w:val="nil"/>
                <w:left w:val="nil"/>
                <w:bottom w:val="nil"/>
                <w:right w:val="nil"/>
                <w:between w:val="nil"/>
              </w:pBdr>
              <w:ind w:left="234"/>
              <w:rPr>
                <w:color w:val="000000"/>
                <w:sz w:val="28"/>
                <w:szCs w:val="28"/>
              </w:rPr>
            </w:pPr>
          </w:p>
        </w:tc>
        <w:tc>
          <w:tcPr>
            <w:tcW w:w="3654" w:type="dxa"/>
          </w:tcPr>
          <w:p w:rsidR="003116B4" w:rsidRDefault="003116B4">
            <w:pPr>
              <w:widowControl w:val="0"/>
              <w:pBdr>
                <w:top w:val="nil"/>
                <w:left w:val="nil"/>
                <w:bottom w:val="nil"/>
                <w:right w:val="nil"/>
                <w:between w:val="nil"/>
              </w:pBdr>
              <w:ind w:left="255"/>
              <w:rPr>
                <w:color w:val="000000"/>
                <w:sz w:val="28"/>
                <w:szCs w:val="28"/>
              </w:rPr>
            </w:pPr>
          </w:p>
        </w:tc>
        <w:tc>
          <w:tcPr>
            <w:tcW w:w="3148" w:type="dxa"/>
          </w:tcPr>
          <w:p w:rsidR="003116B4" w:rsidRDefault="00AB7AAB">
            <w:pPr>
              <w:widowControl w:val="0"/>
              <w:pBdr>
                <w:top w:val="nil"/>
                <w:left w:val="nil"/>
                <w:bottom w:val="nil"/>
                <w:right w:val="nil"/>
                <w:between w:val="nil"/>
              </w:pBdr>
              <w:rPr>
                <w:color w:val="000000"/>
                <w:sz w:val="28"/>
                <w:szCs w:val="28"/>
              </w:rPr>
            </w:pPr>
            <w:r>
              <w:rPr>
                <w:rFonts w:hint="eastAsia"/>
                <w:color w:val="000000"/>
                <w:sz w:val="28"/>
                <w:szCs w:val="28"/>
              </w:rPr>
              <w:t>配合母法依據條文增訂</w:t>
            </w:r>
          </w:p>
          <w:p w:rsidR="00AB7AAB" w:rsidRDefault="00AB7AAB">
            <w:pPr>
              <w:widowControl w:val="0"/>
              <w:pBdr>
                <w:top w:val="nil"/>
                <w:left w:val="nil"/>
                <w:bottom w:val="nil"/>
                <w:right w:val="nil"/>
                <w:between w:val="nil"/>
              </w:pBdr>
              <w:rPr>
                <w:color w:val="000000"/>
                <w:sz w:val="28"/>
                <w:szCs w:val="28"/>
              </w:rPr>
            </w:pPr>
          </w:p>
        </w:tc>
      </w:tr>
      <w:tr w:rsidR="00AB7AAB">
        <w:trPr>
          <w:trHeight w:val="1109"/>
        </w:trPr>
        <w:tc>
          <w:tcPr>
            <w:tcW w:w="3654" w:type="dxa"/>
          </w:tcPr>
          <w:p w:rsidR="00AB7AAB" w:rsidRPr="00AB7AAB" w:rsidRDefault="00AB7AAB" w:rsidP="00AB7AAB">
            <w:pPr>
              <w:widowControl w:val="0"/>
              <w:autoSpaceDE w:val="0"/>
              <w:autoSpaceDN w:val="0"/>
              <w:adjustRightInd w:val="0"/>
              <w:rPr>
                <w:rFonts w:ascii="新細明體" w:eastAsia="新細明體" w:hAnsi="新細明體" w:cs="標楷體"/>
                <w:color w:val="000000"/>
                <w:sz w:val="24"/>
                <w:szCs w:val="24"/>
              </w:rPr>
            </w:pPr>
            <w:r w:rsidRPr="00AB7AAB">
              <w:rPr>
                <w:rFonts w:ascii="新細明體" w:eastAsia="新細明體" w:hAnsi="新細明體" w:cs="標楷體" w:hint="eastAsia"/>
                <w:color w:val="000000"/>
                <w:sz w:val="24"/>
                <w:szCs w:val="24"/>
              </w:rPr>
              <w:lastRenderedPageBreak/>
              <w:t xml:space="preserve">  (三)</w:t>
            </w:r>
          </w:p>
          <w:p w:rsidR="00AB7AAB" w:rsidRPr="00AB7AAB" w:rsidRDefault="00AB7AAB" w:rsidP="00AB7AAB">
            <w:pPr>
              <w:widowControl w:val="0"/>
              <w:autoSpaceDE w:val="0"/>
              <w:autoSpaceDN w:val="0"/>
              <w:adjustRightInd w:val="0"/>
              <w:rPr>
                <w:rFonts w:ascii="標楷體" w:eastAsia="標楷體" w:hAnsi="標楷體" w:cs="標楷體"/>
                <w:color w:val="FF0000"/>
                <w:sz w:val="24"/>
                <w:szCs w:val="24"/>
              </w:rPr>
            </w:pPr>
            <w:r w:rsidRPr="00AB7AAB">
              <w:rPr>
                <w:rFonts w:ascii="新細明體" w:eastAsia="新細明體" w:hAnsi="新細明體" w:cs="標楷體" w:hint="eastAsia"/>
                <w:color w:val="000000"/>
                <w:sz w:val="24"/>
                <w:szCs w:val="24"/>
              </w:rPr>
              <w:t xml:space="preserve">    </w:t>
            </w:r>
            <w:r w:rsidRPr="00AB7AAB">
              <w:rPr>
                <w:rFonts w:ascii="標楷體" w:eastAsia="標楷體" w:hAnsi="標楷體" w:cs="標楷體"/>
                <w:color w:val="FF0000"/>
                <w:sz w:val="24"/>
                <w:szCs w:val="24"/>
              </w:rPr>
              <w:t xml:space="preserve"> (</w:t>
            </w:r>
            <w:r w:rsidRPr="00AB7AAB">
              <w:rPr>
                <w:rFonts w:ascii="標楷體" w:eastAsia="標楷體" w:hAnsi="標楷體" w:cs="標楷體" w:hint="eastAsia"/>
                <w:color w:val="FF0000"/>
                <w:sz w:val="24"/>
                <w:szCs w:val="24"/>
              </w:rPr>
              <w:t>1)</w:t>
            </w:r>
            <w:r w:rsidRPr="00AB7AAB">
              <w:rPr>
                <w:rFonts w:ascii="標楷體" w:eastAsia="標楷體" w:hAnsi="標楷體" w:cs="標楷體"/>
                <w:color w:val="FF0000"/>
                <w:sz w:val="24"/>
                <w:szCs w:val="24"/>
              </w:rPr>
              <w:t>處理本法第十四條第一項第七款、第十款及第十五條第一項第三款、第四款時，由本校自教育部國民及學前教育署(以下簡稱國教署)建置之高級中等以下學校教師評審委員會校外學者專家人才庫(以下簡稱教評會</w:t>
            </w:r>
            <w:r w:rsidRPr="00AB7AAB">
              <w:rPr>
                <w:rFonts w:ascii="標楷體" w:eastAsia="標楷體" w:hAnsi="標楷體" w:cs="標楷體" w:hint="eastAsia"/>
                <w:color w:val="FF0000"/>
                <w:sz w:val="24"/>
                <w:szCs w:val="24"/>
              </w:rPr>
              <w:t xml:space="preserve">   </w:t>
            </w:r>
            <w:r w:rsidRPr="00AB7AAB">
              <w:rPr>
                <w:rFonts w:ascii="標楷體" w:eastAsia="標楷體" w:hAnsi="標楷體" w:cs="標楷體"/>
                <w:color w:val="FF0000"/>
                <w:sz w:val="24"/>
                <w:szCs w:val="24"/>
              </w:rPr>
              <w:t>人才庫)遴聘之。</w:t>
            </w:r>
          </w:p>
          <w:p w:rsidR="00AB7AAB" w:rsidRDefault="00AB7AAB" w:rsidP="00AB7AAB">
            <w:pPr>
              <w:widowControl w:val="0"/>
              <w:autoSpaceDE w:val="0"/>
              <w:autoSpaceDN w:val="0"/>
              <w:adjustRightInd w:val="0"/>
              <w:rPr>
                <w:rFonts w:ascii="標楷體" w:eastAsia="標楷體" w:hAnsi="標楷體"/>
                <w:color w:val="FF0000"/>
                <w:kern w:val="2"/>
                <w:sz w:val="24"/>
                <w:szCs w:val="24"/>
              </w:rPr>
            </w:pPr>
            <w:r w:rsidRPr="00AB7AAB">
              <w:rPr>
                <w:rFonts w:ascii="標楷體" w:eastAsia="標楷體" w:hAnsi="標楷體" w:cs="標楷體" w:hint="eastAsia"/>
                <w:color w:val="FF0000"/>
                <w:sz w:val="24"/>
                <w:szCs w:val="24"/>
              </w:rPr>
              <w:t xml:space="preserve">     </w:t>
            </w:r>
            <w:r w:rsidRPr="00AB7AAB">
              <w:rPr>
                <w:rFonts w:ascii="標楷體" w:eastAsia="標楷體" w:hAnsi="標楷體" w:cs="標楷體"/>
                <w:color w:val="FF0000"/>
                <w:sz w:val="24"/>
                <w:szCs w:val="24"/>
              </w:rPr>
              <w:t>(</w:t>
            </w:r>
            <w:r w:rsidRPr="00AB7AAB">
              <w:rPr>
                <w:rFonts w:ascii="標楷體" w:eastAsia="標楷體" w:hAnsi="標楷體" w:cs="標楷體" w:hint="eastAsia"/>
                <w:color w:val="FF0000"/>
                <w:sz w:val="24"/>
                <w:szCs w:val="24"/>
              </w:rPr>
              <w:t>2</w:t>
            </w:r>
            <w:r w:rsidRPr="00AB7AAB">
              <w:rPr>
                <w:rFonts w:ascii="標楷體" w:eastAsia="標楷體" w:hAnsi="標楷體" w:cs="標楷體"/>
                <w:color w:val="FF0000"/>
                <w:sz w:val="24"/>
                <w:szCs w:val="24"/>
              </w:rPr>
              <w:t>)處理本法第十五條第一項第一款及第二款時，由本校自依校園性侵害性騷擾或性霸凌防治準則第二十二條規定建置之校園性侵害性騷擾或性霸凌調查專業人才庫遴聘之。</w:t>
            </w:r>
            <w:r w:rsidRPr="00AB7AAB">
              <w:rPr>
                <w:rFonts w:ascii="標楷體" w:eastAsia="標楷體" w:hAnsi="標楷體" w:hint="eastAsia"/>
                <w:color w:val="FF0000"/>
                <w:kern w:val="2"/>
                <w:sz w:val="24"/>
                <w:szCs w:val="24"/>
              </w:rPr>
              <w:t xml:space="preserve">        </w:t>
            </w:r>
          </w:p>
          <w:p w:rsidR="00AB7AAB" w:rsidRDefault="00AB7AAB" w:rsidP="00AB7AAB">
            <w:pPr>
              <w:widowControl w:val="0"/>
              <w:spacing w:line="500" w:lineRule="exact"/>
              <w:ind w:left="480" w:hangingChars="200" w:hanging="480"/>
              <w:rPr>
                <w:rFonts w:ascii="標楷體" w:eastAsia="標楷體" w:hAnsi="標楷體"/>
                <w:color w:val="FF0000"/>
                <w:kern w:val="2"/>
                <w:sz w:val="24"/>
                <w:szCs w:val="24"/>
              </w:rPr>
            </w:pPr>
            <w:r>
              <w:rPr>
                <w:rFonts w:ascii="標楷體" w:eastAsia="標楷體" w:hAnsi="標楷體" w:hint="eastAsia"/>
                <w:color w:val="FF0000"/>
                <w:kern w:val="2"/>
                <w:sz w:val="24"/>
                <w:szCs w:val="24"/>
              </w:rPr>
              <w:t xml:space="preserve">    </w:t>
            </w:r>
            <w:r w:rsidRPr="00AB7AAB">
              <w:rPr>
                <w:rFonts w:ascii="標楷體" w:eastAsia="標楷體" w:hAnsi="標楷體"/>
                <w:color w:val="FF0000"/>
                <w:kern w:val="2"/>
                <w:sz w:val="24"/>
                <w:szCs w:val="24"/>
              </w:rPr>
              <w:t>前項校外委員人數，依本法</w:t>
            </w:r>
          </w:p>
          <w:p w:rsidR="00AB7AAB" w:rsidRDefault="00AB7AAB" w:rsidP="00AB7AAB">
            <w:pPr>
              <w:widowControl w:val="0"/>
              <w:spacing w:line="500" w:lineRule="exact"/>
              <w:ind w:left="480" w:hangingChars="200" w:hanging="480"/>
              <w:rPr>
                <w:rFonts w:ascii="標楷體" w:eastAsia="標楷體" w:hAnsi="標楷體"/>
                <w:color w:val="FF0000"/>
                <w:kern w:val="2"/>
                <w:sz w:val="24"/>
                <w:szCs w:val="24"/>
              </w:rPr>
            </w:pPr>
            <w:r w:rsidRPr="00AB7AAB">
              <w:rPr>
                <w:rFonts w:ascii="標楷體" w:eastAsia="標楷體" w:hAnsi="標楷體"/>
                <w:color w:val="FF0000"/>
                <w:kern w:val="2"/>
                <w:sz w:val="24"/>
                <w:szCs w:val="24"/>
              </w:rPr>
              <w:t>第九條第三項規定，應增聘至本</w:t>
            </w:r>
          </w:p>
          <w:p w:rsidR="00AB7AAB" w:rsidRDefault="00AB7AAB" w:rsidP="00AB7AAB">
            <w:pPr>
              <w:widowControl w:val="0"/>
              <w:spacing w:line="500" w:lineRule="exact"/>
              <w:ind w:left="480" w:hangingChars="200" w:hanging="480"/>
              <w:rPr>
                <w:rFonts w:ascii="標楷體" w:eastAsia="標楷體" w:hAnsi="標楷體"/>
                <w:color w:val="FF0000"/>
                <w:kern w:val="2"/>
                <w:sz w:val="24"/>
                <w:szCs w:val="24"/>
              </w:rPr>
            </w:pPr>
            <w:r w:rsidRPr="00AB7AAB">
              <w:rPr>
                <w:rFonts w:ascii="標楷體" w:eastAsia="標楷體" w:hAnsi="標楷體"/>
                <w:color w:val="FF0000"/>
                <w:kern w:val="2"/>
                <w:sz w:val="24"/>
                <w:szCs w:val="24"/>
              </w:rPr>
              <w:t>會未兼行政（董事）之教師代表</w:t>
            </w:r>
          </w:p>
          <w:p w:rsidR="00AB7AAB" w:rsidRDefault="00AB7AAB" w:rsidP="00AB7AAB">
            <w:pPr>
              <w:widowControl w:val="0"/>
              <w:spacing w:line="500" w:lineRule="exact"/>
              <w:ind w:left="480" w:hangingChars="200" w:hanging="480"/>
              <w:rPr>
                <w:rFonts w:ascii="標楷體" w:eastAsia="標楷體" w:hAnsi="標楷體" w:cs="標楷體"/>
                <w:color w:val="FF0000"/>
                <w:sz w:val="24"/>
                <w:szCs w:val="24"/>
              </w:rPr>
            </w:pPr>
            <w:r w:rsidRPr="00AB7AAB">
              <w:rPr>
                <w:rFonts w:ascii="標楷體" w:eastAsia="標楷體" w:hAnsi="標楷體"/>
                <w:color w:val="FF0000"/>
                <w:kern w:val="2"/>
                <w:sz w:val="24"/>
                <w:szCs w:val="24"/>
              </w:rPr>
              <w:t>人數少於委員總額二分之一為</w:t>
            </w:r>
            <w:r w:rsidRPr="00AB7AAB">
              <w:rPr>
                <w:rFonts w:ascii="標楷體" w:eastAsia="標楷體" w:hAnsi="標楷體" w:hint="eastAsia"/>
                <w:color w:val="FF0000"/>
                <w:kern w:val="2"/>
                <w:sz w:val="24"/>
                <w:szCs w:val="24"/>
              </w:rPr>
              <w:t>止。</w:t>
            </w:r>
            <w:r w:rsidRPr="00AB7AAB">
              <w:rPr>
                <w:rFonts w:ascii="標楷體" w:eastAsia="標楷體" w:hAnsi="標楷體" w:cs="標楷體" w:hint="eastAsia"/>
                <w:color w:val="FF0000"/>
                <w:sz w:val="24"/>
                <w:szCs w:val="24"/>
              </w:rPr>
              <w:t xml:space="preserve">        </w:t>
            </w:r>
          </w:p>
          <w:p w:rsidR="00AB7AAB" w:rsidRDefault="00AB7AAB" w:rsidP="00AB7AAB">
            <w:pPr>
              <w:widowControl w:val="0"/>
              <w:autoSpaceDE w:val="0"/>
              <w:autoSpaceDN w:val="0"/>
              <w:adjustRightInd w:val="0"/>
              <w:rPr>
                <w:rFonts w:ascii="標楷體" w:eastAsia="標楷體" w:hAnsi="標楷體" w:cs="標楷體"/>
                <w:color w:val="FF0000"/>
                <w:sz w:val="24"/>
                <w:szCs w:val="24"/>
              </w:rPr>
            </w:pPr>
            <w:r>
              <w:rPr>
                <w:rFonts w:ascii="標楷體" w:eastAsia="標楷體" w:hAnsi="標楷體" w:cs="標楷體" w:hint="eastAsia"/>
                <w:color w:val="FF0000"/>
                <w:sz w:val="24"/>
                <w:szCs w:val="24"/>
              </w:rPr>
              <w:t xml:space="preserve">    </w:t>
            </w:r>
            <w:r w:rsidRPr="00AB7AAB">
              <w:rPr>
                <w:rFonts w:ascii="標楷體" w:eastAsia="標楷體" w:hAnsi="標楷體" w:cs="標楷體" w:hint="eastAsia"/>
                <w:color w:val="FF0000"/>
                <w:sz w:val="24"/>
                <w:szCs w:val="24"/>
              </w:rPr>
              <w:t>第一項校外委員於審議第一項各款案件時，始具委員資格案件時其委員人數及任</w:t>
            </w:r>
            <w:r w:rsidRPr="00AB7AAB">
              <w:rPr>
                <w:rFonts w:ascii="標楷體" w:eastAsia="標楷體" w:hAnsi="標楷體" w:cs="標楷體"/>
                <w:color w:val="FF0000"/>
                <w:sz w:val="24"/>
                <w:szCs w:val="24"/>
              </w:rPr>
              <w:t>期不受第三點第一項及前點第一項規定之限制。</w:t>
            </w:r>
          </w:p>
          <w:p w:rsidR="00AB7AAB" w:rsidRPr="00AB7AAB" w:rsidRDefault="00AB7AAB" w:rsidP="00AB7AAB">
            <w:pPr>
              <w:widowControl w:val="0"/>
              <w:autoSpaceDE w:val="0"/>
              <w:autoSpaceDN w:val="0"/>
              <w:adjustRightInd w:val="0"/>
              <w:rPr>
                <w:rFonts w:ascii="新細明體" w:eastAsia="新細明體" w:hAnsi="新細明體"/>
                <w:kern w:val="2"/>
                <w:sz w:val="24"/>
                <w:szCs w:val="24"/>
              </w:rPr>
            </w:pPr>
            <w:r w:rsidRPr="00AB7AAB">
              <w:rPr>
                <w:rFonts w:ascii="標楷體" w:eastAsia="標楷體" w:hAnsi="標楷體" w:hint="eastAsia"/>
                <w:color w:val="FF0000"/>
                <w:kern w:val="2"/>
                <w:sz w:val="24"/>
                <w:szCs w:val="24"/>
              </w:rPr>
              <w:t xml:space="preserve">    </w:t>
            </w:r>
            <w:r w:rsidRPr="00AB7AAB">
              <w:rPr>
                <w:rFonts w:ascii="標楷體" w:eastAsia="標楷體" w:hAnsi="標楷體"/>
                <w:color w:val="FF0000"/>
                <w:kern w:val="2"/>
                <w:sz w:val="24"/>
                <w:szCs w:val="24"/>
              </w:rPr>
              <w:t>第一項校外委員個人資料之蒐集、處理及利用，應依個人資料保護法規定辦理。</w:t>
            </w:r>
          </w:p>
          <w:p w:rsidR="00AB7AAB" w:rsidRPr="00AB7AAB" w:rsidRDefault="00AB7AAB">
            <w:pPr>
              <w:widowControl w:val="0"/>
              <w:pBdr>
                <w:top w:val="nil"/>
                <w:left w:val="nil"/>
                <w:bottom w:val="nil"/>
                <w:right w:val="nil"/>
                <w:between w:val="nil"/>
              </w:pBdr>
              <w:ind w:left="234"/>
              <w:rPr>
                <w:color w:val="000000"/>
                <w:sz w:val="28"/>
                <w:szCs w:val="28"/>
              </w:rPr>
            </w:pPr>
          </w:p>
        </w:tc>
        <w:tc>
          <w:tcPr>
            <w:tcW w:w="3654" w:type="dxa"/>
          </w:tcPr>
          <w:p w:rsidR="00AB7AAB" w:rsidRDefault="00AB7AAB">
            <w:pPr>
              <w:widowControl w:val="0"/>
              <w:pBdr>
                <w:top w:val="nil"/>
                <w:left w:val="nil"/>
                <w:bottom w:val="nil"/>
                <w:right w:val="nil"/>
                <w:between w:val="nil"/>
              </w:pBdr>
              <w:ind w:left="255"/>
              <w:rPr>
                <w:color w:val="000000"/>
                <w:sz w:val="28"/>
                <w:szCs w:val="28"/>
              </w:rPr>
            </w:pPr>
          </w:p>
        </w:tc>
        <w:tc>
          <w:tcPr>
            <w:tcW w:w="3148" w:type="dxa"/>
          </w:tcPr>
          <w:p w:rsidR="00AB7AAB" w:rsidRDefault="00930DA4">
            <w:pPr>
              <w:widowControl w:val="0"/>
              <w:pBdr>
                <w:top w:val="nil"/>
                <w:left w:val="nil"/>
                <w:bottom w:val="nil"/>
                <w:right w:val="nil"/>
                <w:between w:val="nil"/>
              </w:pBdr>
              <w:rPr>
                <w:color w:val="000000"/>
                <w:sz w:val="28"/>
                <w:szCs w:val="28"/>
              </w:rPr>
            </w:pPr>
            <w:r>
              <w:rPr>
                <w:rFonts w:hint="eastAsia"/>
                <w:color w:val="000000"/>
                <w:sz w:val="28"/>
                <w:szCs w:val="28"/>
              </w:rPr>
              <w:t>配合母法依據條文增訂</w:t>
            </w:r>
          </w:p>
        </w:tc>
      </w:tr>
      <w:tr w:rsidR="00AB7AAB">
        <w:trPr>
          <w:trHeight w:val="1109"/>
        </w:trPr>
        <w:tc>
          <w:tcPr>
            <w:tcW w:w="3654" w:type="dxa"/>
          </w:tcPr>
          <w:p w:rsidR="00930DA4" w:rsidRPr="00930DA4" w:rsidRDefault="00930DA4" w:rsidP="00930DA4">
            <w:pPr>
              <w:widowControl w:val="0"/>
              <w:autoSpaceDE w:val="0"/>
              <w:autoSpaceDN w:val="0"/>
              <w:adjustRightInd w:val="0"/>
              <w:rPr>
                <w:rFonts w:ascii="新細明體" w:eastAsia="新細明體" w:hAnsi="新細明體" w:cs="標楷體"/>
                <w:color w:val="000000"/>
                <w:sz w:val="24"/>
                <w:szCs w:val="24"/>
              </w:rPr>
            </w:pPr>
            <w:r w:rsidRPr="00930DA4">
              <w:rPr>
                <w:rFonts w:ascii="新細明體" w:eastAsia="新細明體" w:hAnsi="新細明體" w:cs="標楷體" w:hint="eastAsia"/>
                <w:color w:val="000000"/>
                <w:sz w:val="24"/>
                <w:szCs w:val="24"/>
              </w:rPr>
              <w:t>五、本會由校長召集。如經委員二分之一以上連署召集時，</w:t>
            </w:r>
            <w:r w:rsidRPr="00930DA4">
              <w:rPr>
                <w:rFonts w:ascii="標楷體" w:eastAsia="標楷體" w:hAnsi="標楷體" w:cs="標楷體"/>
                <w:color w:val="FF0000"/>
                <w:sz w:val="24"/>
                <w:szCs w:val="24"/>
              </w:rPr>
              <w:t>校長應自受請求後五日內召集；校長不召集時，</w:t>
            </w:r>
            <w:r w:rsidRPr="00930DA4">
              <w:rPr>
                <w:rFonts w:ascii="新細明體" w:eastAsia="新細明體" w:hAnsi="新細明體" w:cs="標楷體" w:hint="eastAsia"/>
                <w:color w:val="000000"/>
                <w:sz w:val="24"/>
                <w:szCs w:val="24"/>
              </w:rPr>
              <w:t>得由連署委員互推1人召集之。</w:t>
            </w:r>
          </w:p>
          <w:p w:rsidR="00AB7AAB" w:rsidRPr="00930DA4" w:rsidRDefault="00AB7AAB">
            <w:pPr>
              <w:widowControl w:val="0"/>
              <w:pBdr>
                <w:top w:val="nil"/>
                <w:left w:val="nil"/>
                <w:bottom w:val="nil"/>
                <w:right w:val="nil"/>
                <w:between w:val="nil"/>
              </w:pBdr>
              <w:ind w:left="234"/>
              <w:rPr>
                <w:color w:val="000000"/>
                <w:sz w:val="28"/>
                <w:szCs w:val="28"/>
              </w:rPr>
            </w:pPr>
          </w:p>
        </w:tc>
        <w:tc>
          <w:tcPr>
            <w:tcW w:w="3654" w:type="dxa"/>
          </w:tcPr>
          <w:p w:rsidR="00AB7AAB" w:rsidRDefault="00930DA4">
            <w:pPr>
              <w:widowControl w:val="0"/>
              <w:pBdr>
                <w:top w:val="nil"/>
                <w:left w:val="nil"/>
                <w:bottom w:val="nil"/>
                <w:right w:val="nil"/>
                <w:between w:val="nil"/>
              </w:pBdr>
              <w:ind w:left="255"/>
              <w:rPr>
                <w:color w:val="000000"/>
                <w:sz w:val="28"/>
                <w:szCs w:val="28"/>
              </w:rPr>
            </w:pPr>
            <w:r w:rsidRPr="00930DA4">
              <w:rPr>
                <w:rFonts w:ascii="新細明體" w:eastAsia="新細明體" w:hAnsi="新細明體" w:hint="eastAsia"/>
                <w:kern w:val="2"/>
                <w:sz w:val="24"/>
                <w:szCs w:val="24"/>
              </w:rPr>
              <w:t>五、本會由校長召集。如經委員二分之一以上連署召集時，得由連署委員互推1人召集之。</w:t>
            </w:r>
          </w:p>
        </w:tc>
        <w:tc>
          <w:tcPr>
            <w:tcW w:w="3148" w:type="dxa"/>
          </w:tcPr>
          <w:p w:rsidR="00AB7AAB" w:rsidRDefault="00930DA4">
            <w:pPr>
              <w:widowControl w:val="0"/>
              <w:pBdr>
                <w:top w:val="nil"/>
                <w:left w:val="nil"/>
                <w:bottom w:val="nil"/>
                <w:right w:val="nil"/>
                <w:between w:val="nil"/>
              </w:pBdr>
              <w:rPr>
                <w:color w:val="000000"/>
                <w:sz w:val="28"/>
                <w:szCs w:val="28"/>
              </w:rPr>
            </w:pPr>
            <w:r>
              <w:rPr>
                <w:rFonts w:hint="eastAsia"/>
                <w:color w:val="000000"/>
                <w:sz w:val="28"/>
                <w:szCs w:val="28"/>
              </w:rPr>
              <w:t>配合母法依據條文增訂</w:t>
            </w:r>
          </w:p>
        </w:tc>
      </w:tr>
      <w:tr w:rsidR="00930DA4">
        <w:trPr>
          <w:trHeight w:val="1109"/>
        </w:trPr>
        <w:tc>
          <w:tcPr>
            <w:tcW w:w="3654" w:type="dxa"/>
          </w:tcPr>
          <w:p w:rsidR="00310AD9" w:rsidRDefault="00930DA4" w:rsidP="00310AD9">
            <w:pPr>
              <w:widowControl w:val="0"/>
              <w:autoSpaceDE w:val="0"/>
              <w:autoSpaceDN w:val="0"/>
              <w:adjustRightInd w:val="0"/>
              <w:ind w:hanging="480"/>
              <w:rPr>
                <w:rFonts w:ascii="標楷體" w:eastAsia="標楷體" w:hAnsi="標楷體" w:cs="標楷體"/>
                <w:color w:val="FF0000"/>
                <w:sz w:val="24"/>
                <w:szCs w:val="24"/>
              </w:rPr>
            </w:pPr>
            <w:r w:rsidRPr="00930DA4">
              <w:rPr>
                <w:rFonts w:ascii="新細明體" w:eastAsia="新細明體" w:hAnsi="新細明體" w:cs="標楷體" w:hint="eastAsia"/>
                <w:color w:val="000000"/>
                <w:sz w:val="24"/>
                <w:szCs w:val="24"/>
              </w:rPr>
              <w:t xml:space="preserve">  (三</w:t>
            </w:r>
            <w:r>
              <w:rPr>
                <w:rFonts w:ascii="新細明體" w:eastAsia="新細明體" w:hAnsi="新細明體" w:cs="標楷體" w:hint="eastAsia"/>
                <w:color w:val="000000"/>
                <w:sz w:val="24"/>
                <w:szCs w:val="24"/>
              </w:rPr>
              <w:t>六(三)</w:t>
            </w:r>
            <w:r w:rsidRPr="00930DA4">
              <w:rPr>
                <w:rFonts w:ascii="標楷體" w:eastAsia="標楷體" w:hAnsi="標楷體" w:cs="標楷體"/>
                <w:color w:val="FF0000"/>
                <w:sz w:val="24"/>
                <w:szCs w:val="24"/>
              </w:rPr>
              <w:t>審議本法第九條第三項之議案時，全體委員應計入校外學者專家之委員；非審議本法第九條第三項之議案時，不予計入。</w:t>
            </w:r>
            <w:r w:rsidRPr="00930DA4">
              <w:rPr>
                <w:rFonts w:ascii="標楷體" w:eastAsia="標楷體" w:hAnsi="標楷體" w:cs="標楷體" w:hint="eastAsia"/>
                <w:color w:val="FF0000"/>
                <w:sz w:val="24"/>
                <w:szCs w:val="24"/>
              </w:rPr>
              <w:t xml:space="preserve">   </w:t>
            </w:r>
          </w:p>
          <w:p w:rsidR="00310AD9" w:rsidRDefault="00930DA4" w:rsidP="00310AD9">
            <w:pPr>
              <w:widowControl w:val="0"/>
              <w:autoSpaceDE w:val="0"/>
              <w:autoSpaceDN w:val="0"/>
              <w:adjustRightInd w:val="0"/>
              <w:rPr>
                <w:rFonts w:ascii="標楷體" w:eastAsia="標楷體" w:hAnsi="標楷體" w:cs="標楷體"/>
                <w:color w:val="FF0000"/>
                <w:sz w:val="24"/>
                <w:szCs w:val="24"/>
              </w:rPr>
            </w:pPr>
            <w:r w:rsidRPr="00930DA4">
              <w:rPr>
                <w:rFonts w:ascii="標楷體" w:eastAsia="標楷體" w:hAnsi="標楷體" w:cs="標楷體"/>
                <w:color w:val="FF0000"/>
                <w:sz w:val="24"/>
                <w:szCs w:val="24"/>
              </w:rPr>
              <w:t>決議過程及個別委員意見，應對外嚴守秘密。</w:t>
            </w:r>
            <w:r w:rsidRPr="00930DA4">
              <w:rPr>
                <w:rFonts w:ascii="標楷體" w:eastAsia="標楷體" w:hAnsi="標楷體" w:cs="標楷體" w:hint="eastAsia"/>
                <w:color w:val="FF0000"/>
                <w:sz w:val="24"/>
                <w:szCs w:val="24"/>
              </w:rPr>
              <w:t xml:space="preserve">   </w:t>
            </w:r>
          </w:p>
          <w:p w:rsidR="00310AD9" w:rsidRDefault="00310AD9" w:rsidP="00310AD9">
            <w:pPr>
              <w:widowControl w:val="0"/>
              <w:autoSpaceDE w:val="0"/>
              <w:autoSpaceDN w:val="0"/>
              <w:adjustRightInd w:val="0"/>
              <w:rPr>
                <w:rFonts w:ascii="標楷體" w:eastAsia="標楷體" w:hAnsi="標楷體" w:cs="標楷體"/>
                <w:color w:val="FF0000"/>
                <w:sz w:val="24"/>
                <w:szCs w:val="24"/>
              </w:rPr>
            </w:pPr>
            <w:r>
              <w:rPr>
                <w:rFonts w:ascii="標楷體" w:eastAsia="標楷體" w:hAnsi="標楷體" w:cs="標楷體" w:hint="eastAsia"/>
                <w:color w:val="FF0000"/>
                <w:sz w:val="24"/>
                <w:szCs w:val="24"/>
              </w:rPr>
              <w:t xml:space="preserve">   </w:t>
            </w:r>
            <w:r w:rsidR="00930DA4" w:rsidRPr="00930DA4">
              <w:rPr>
                <w:rFonts w:ascii="標楷體" w:eastAsia="標楷體" w:hAnsi="標楷體" w:cs="標楷體" w:hint="eastAsia"/>
                <w:color w:val="FF0000"/>
                <w:sz w:val="24"/>
                <w:szCs w:val="24"/>
              </w:rPr>
              <w:t xml:space="preserve"> </w:t>
            </w:r>
            <w:r w:rsidR="00930DA4" w:rsidRPr="00930DA4">
              <w:rPr>
                <w:rFonts w:ascii="標楷體" w:eastAsia="標楷體" w:hAnsi="標楷體" w:cs="標楷體"/>
                <w:color w:val="FF0000"/>
                <w:sz w:val="24"/>
                <w:szCs w:val="24"/>
              </w:rPr>
              <w:t>本會為第一項序文及第二款決議時，迴避之委員不計入該項決議案之出席委員人數。為第一</w:t>
            </w:r>
          </w:p>
          <w:p w:rsidR="00310AD9" w:rsidRDefault="00310AD9" w:rsidP="00310AD9">
            <w:pPr>
              <w:widowControl w:val="0"/>
              <w:autoSpaceDE w:val="0"/>
              <w:autoSpaceDN w:val="0"/>
              <w:adjustRightInd w:val="0"/>
              <w:rPr>
                <w:rFonts w:ascii="標楷體" w:eastAsia="標楷體" w:hAnsi="標楷體"/>
                <w:color w:val="FF0000"/>
                <w:kern w:val="2"/>
                <w:sz w:val="24"/>
                <w:szCs w:val="24"/>
              </w:rPr>
            </w:pPr>
            <w:r>
              <w:rPr>
                <w:rFonts w:ascii="標楷體" w:eastAsia="標楷體" w:hAnsi="標楷體" w:cs="標楷體" w:hint="eastAsia"/>
                <w:color w:val="FF0000"/>
                <w:sz w:val="24"/>
                <w:szCs w:val="24"/>
              </w:rPr>
              <w:lastRenderedPageBreak/>
              <w:t xml:space="preserve">    </w:t>
            </w:r>
            <w:r w:rsidR="00930DA4" w:rsidRPr="00930DA4">
              <w:rPr>
                <w:rFonts w:ascii="標楷體" w:eastAsia="標楷體" w:hAnsi="標楷體" w:cs="標楷體"/>
                <w:color w:val="FF0000"/>
                <w:sz w:val="24"/>
                <w:szCs w:val="24"/>
              </w:rPr>
              <w:t>項第一款審查教師長期聘任事項決議時，迴避之委員不計入該項決議案之全體委員人數。</w:t>
            </w:r>
            <w:r w:rsidR="00930DA4" w:rsidRPr="00930DA4">
              <w:rPr>
                <w:rFonts w:ascii="標楷體" w:eastAsia="標楷體" w:hAnsi="標楷體" w:hint="eastAsia"/>
                <w:color w:val="FF0000"/>
                <w:kern w:val="2"/>
                <w:sz w:val="24"/>
                <w:szCs w:val="24"/>
              </w:rPr>
              <w:t xml:space="preserve">  </w:t>
            </w:r>
          </w:p>
          <w:p w:rsidR="00930DA4" w:rsidRPr="00930DA4" w:rsidRDefault="00310AD9" w:rsidP="00310AD9">
            <w:pPr>
              <w:widowControl w:val="0"/>
              <w:spacing w:line="500" w:lineRule="exact"/>
              <w:rPr>
                <w:rFonts w:ascii="新細明體" w:eastAsia="新細明體" w:hAnsi="新細明體"/>
                <w:kern w:val="2"/>
                <w:sz w:val="24"/>
                <w:szCs w:val="24"/>
              </w:rPr>
            </w:pPr>
            <w:r>
              <w:rPr>
                <w:rFonts w:ascii="標楷體" w:eastAsia="標楷體" w:hAnsi="標楷體" w:hint="eastAsia"/>
                <w:color w:val="FF0000"/>
                <w:kern w:val="2"/>
                <w:sz w:val="24"/>
                <w:szCs w:val="24"/>
              </w:rPr>
              <w:t xml:space="preserve">    </w:t>
            </w:r>
            <w:r w:rsidR="00930DA4" w:rsidRPr="00930DA4">
              <w:rPr>
                <w:rFonts w:ascii="標楷體" w:eastAsia="標楷體" w:hAnsi="標楷體"/>
                <w:color w:val="FF0000"/>
                <w:kern w:val="2"/>
                <w:sz w:val="24"/>
                <w:szCs w:val="24"/>
              </w:rPr>
              <w:t>本要點相關議事運作未規定者，得依</w:t>
            </w:r>
            <w:r w:rsidR="00930DA4" w:rsidRPr="00930DA4">
              <w:rPr>
                <w:rFonts w:ascii="標楷體" w:eastAsia="標楷體" w:hAnsi="標楷體" w:hint="eastAsia"/>
                <w:color w:val="FF0000"/>
                <w:kern w:val="2"/>
                <w:sz w:val="24"/>
                <w:szCs w:val="24"/>
              </w:rPr>
              <w:t>欸政部訂頒之會議規範辦理。</w:t>
            </w:r>
          </w:p>
          <w:p w:rsidR="00930DA4" w:rsidRPr="00930DA4" w:rsidRDefault="00930DA4" w:rsidP="00930DA4">
            <w:pPr>
              <w:widowControl w:val="0"/>
              <w:autoSpaceDE w:val="0"/>
              <w:autoSpaceDN w:val="0"/>
              <w:adjustRightInd w:val="0"/>
              <w:rPr>
                <w:rFonts w:ascii="新細明體" w:eastAsia="新細明體" w:hAnsi="新細明體" w:cs="標楷體"/>
                <w:color w:val="000000"/>
                <w:sz w:val="24"/>
                <w:szCs w:val="24"/>
              </w:rPr>
            </w:pPr>
          </w:p>
        </w:tc>
        <w:tc>
          <w:tcPr>
            <w:tcW w:w="3654" w:type="dxa"/>
          </w:tcPr>
          <w:p w:rsidR="00930DA4" w:rsidRPr="00930DA4" w:rsidRDefault="00930DA4">
            <w:pPr>
              <w:widowControl w:val="0"/>
              <w:pBdr>
                <w:top w:val="nil"/>
                <w:left w:val="nil"/>
                <w:bottom w:val="nil"/>
                <w:right w:val="nil"/>
                <w:between w:val="nil"/>
              </w:pBdr>
              <w:ind w:left="255"/>
              <w:rPr>
                <w:rFonts w:ascii="新細明體" w:eastAsia="新細明體" w:hAnsi="新細明體"/>
                <w:kern w:val="2"/>
                <w:sz w:val="24"/>
                <w:szCs w:val="24"/>
              </w:rPr>
            </w:pPr>
          </w:p>
        </w:tc>
        <w:tc>
          <w:tcPr>
            <w:tcW w:w="3148" w:type="dxa"/>
          </w:tcPr>
          <w:p w:rsidR="00930DA4" w:rsidRDefault="00930DA4">
            <w:pPr>
              <w:widowControl w:val="0"/>
              <w:pBdr>
                <w:top w:val="nil"/>
                <w:left w:val="nil"/>
                <w:bottom w:val="nil"/>
                <w:right w:val="nil"/>
                <w:between w:val="nil"/>
              </w:pBdr>
              <w:rPr>
                <w:color w:val="000000"/>
                <w:sz w:val="28"/>
                <w:szCs w:val="28"/>
              </w:rPr>
            </w:pPr>
            <w:r>
              <w:rPr>
                <w:rFonts w:hint="eastAsia"/>
                <w:color w:val="000000"/>
                <w:sz w:val="28"/>
                <w:szCs w:val="28"/>
              </w:rPr>
              <w:t>配合母法依據條文及範例增訂</w:t>
            </w:r>
          </w:p>
        </w:tc>
      </w:tr>
      <w:tr w:rsidR="00310AD9">
        <w:trPr>
          <w:trHeight w:val="1109"/>
        </w:trPr>
        <w:tc>
          <w:tcPr>
            <w:tcW w:w="3654" w:type="dxa"/>
          </w:tcPr>
          <w:p w:rsidR="00310AD9" w:rsidRPr="00310AD9" w:rsidRDefault="00310AD9" w:rsidP="00310AD9">
            <w:pPr>
              <w:widowControl w:val="0"/>
              <w:autoSpaceDE w:val="0"/>
              <w:autoSpaceDN w:val="0"/>
              <w:adjustRightInd w:val="0"/>
              <w:rPr>
                <w:rFonts w:ascii="新細明體" w:eastAsia="新細明體" w:hAnsi="新細明體" w:cs="標楷體"/>
                <w:color w:val="000000"/>
                <w:sz w:val="24"/>
                <w:szCs w:val="24"/>
              </w:rPr>
            </w:pPr>
            <w:r w:rsidRPr="00310AD9">
              <w:rPr>
                <w:rFonts w:ascii="新細明體" w:eastAsia="新細明體" w:hAnsi="新細明體" w:cs="標楷體" w:hint="eastAsia"/>
                <w:color w:val="000000"/>
                <w:sz w:val="24"/>
                <w:szCs w:val="24"/>
              </w:rPr>
              <w:lastRenderedPageBreak/>
              <w:t>十四、本會委員均為無給職</w:t>
            </w:r>
            <w:r w:rsidRPr="00310AD9">
              <w:rPr>
                <w:rFonts w:ascii="標楷體" w:eastAsia="標楷體" w:hAnsi="標楷體" w:cs="標楷體"/>
                <w:color w:val="FF0000"/>
                <w:sz w:val="24"/>
                <w:szCs w:val="24"/>
              </w:rPr>
              <w:t>本校教師執行本會委員職務時，應核予公</w:t>
            </w:r>
            <w:r w:rsidRPr="00310AD9">
              <w:rPr>
                <w:rFonts w:ascii="標楷體" w:eastAsia="標楷體" w:hAnsi="標楷體" w:cs="標楷體" w:hint="eastAsia"/>
                <w:color w:val="FF0000"/>
                <w:sz w:val="24"/>
                <w:szCs w:val="24"/>
              </w:rPr>
              <w:t>假，所遺課務由本校遴聘合格人員代課。</w:t>
            </w:r>
          </w:p>
          <w:p w:rsidR="00310AD9" w:rsidRPr="00310AD9" w:rsidRDefault="00310AD9" w:rsidP="00310AD9">
            <w:pPr>
              <w:widowControl w:val="0"/>
              <w:autoSpaceDE w:val="0"/>
              <w:autoSpaceDN w:val="0"/>
              <w:adjustRightInd w:val="0"/>
              <w:ind w:hanging="480"/>
              <w:rPr>
                <w:rFonts w:ascii="新細明體" w:eastAsia="新細明體" w:hAnsi="新細明體" w:cs="標楷體"/>
                <w:color w:val="000000"/>
                <w:sz w:val="24"/>
                <w:szCs w:val="24"/>
              </w:rPr>
            </w:pPr>
          </w:p>
        </w:tc>
        <w:tc>
          <w:tcPr>
            <w:tcW w:w="3654" w:type="dxa"/>
          </w:tcPr>
          <w:p w:rsidR="00310AD9" w:rsidRPr="00930DA4" w:rsidRDefault="00310AD9">
            <w:pPr>
              <w:widowControl w:val="0"/>
              <w:pBdr>
                <w:top w:val="nil"/>
                <w:left w:val="nil"/>
                <w:bottom w:val="nil"/>
                <w:right w:val="nil"/>
                <w:between w:val="nil"/>
              </w:pBdr>
              <w:ind w:left="255"/>
              <w:rPr>
                <w:rFonts w:ascii="新細明體" w:eastAsia="新細明體" w:hAnsi="新細明體"/>
                <w:kern w:val="2"/>
                <w:sz w:val="24"/>
                <w:szCs w:val="24"/>
              </w:rPr>
            </w:pPr>
            <w:r w:rsidRPr="00310AD9">
              <w:rPr>
                <w:rFonts w:ascii="新細明體" w:eastAsia="新細明體" w:hAnsi="新細明體" w:hint="eastAsia"/>
                <w:kern w:val="2"/>
                <w:sz w:val="24"/>
                <w:szCs w:val="24"/>
              </w:rPr>
              <w:t>十四、本會委員均為無給職</w:t>
            </w:r>
          </w:p>
        </w:tc>
        <w:tc>
          <w:tcPr>
            <w:tcW w:w="3148" w:type="dxa"/>
          </w:tcPr>
          <w:p w:rsidR="00310AD9" w:rsidRDefault="00310AD9">
            <w:pPr>
              <w:widowControl w:val="0"/>
              <w:pBdr>
                <w:top w:val="nil"/>
                <w:left w:val="nil"/>
                <w:bottom w:val="nil"/>
                <w:right w:val="nil"/>
                <w:between w:val="nil"/>
              </w:pBdr>
              <w:rPr>
                <w:color w:val="000000"/>
                <w:sz w:val="28"/>
                <w:szCs w:val="28"/>
              </w:rPr>
            </w:pPr>
            <w:r>
              <w:rPr>
                <w:rFonts w:hint="eastAsia"/>
                <w:color w:val="000000"/>
                <w:sz w:val="28"/>
                <w:szCs w:val="28"/>
              </w:rPr>
              <w:t>配合母法依據條文及範例增訂</w:t>
            </w:r>
          </w:p>
        </w:tc>
      </w:tr>
    </w:tbl>
    <w:p w:rsidR="003116B4" w:rsidRDefault="003116B4">
      <w:pPr>
        <w:widowControl w:val="0"/>
        <w:pBdr>
          <w:top w:val="nil"/>
          <w:left w:val="nil"/>
          <w:bottom w:val="nil"/>
          <w:right w:val="nil"/>
          <w:between w:val="nil"/>
        </w:pBdr>
        <w:rPr>
          <w:color w:val="000000"/>
        </w:rPr>
      </w:pPr>
    </w:p>
    <w:p w:rsidR="003116B4" w:rsidRDefault="003116B4">
      <w:pPr>
        <w:widowControl w:val="0"/>
        <w:pBdr>
          <w:top w:val="nil"/>
          <w:left w:val="nil"/>
          <w:bottom w:val="nil"/>
          <w:right w:val="nil"/>
          <w:between w:val="nil"/>
        </w:pBdr>
        <w:rPr>
          <w:color w:val="000000"/>
          <w:sz w:val="24"/>
          <w:szCs w:val="24"/>
        </w:rPr>
      </w:pPr>
    </w:p>
    <w:sectPr w:rsidR="003116B4">
      <w:pgSz w:w="11906" w:h="16838"/>
      <w:pgMar w:top="907" w:right="680" w:bottom="907" w:left="680" w:header="851" w:footer="99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562B" w:rsidRDefault="0001562B" w:rsidP="00E80845">
      <w:r>
        <w:separator/>
      </w:r>
    </w:p>
  </w:endnote>
  <w:endnote w:type="continuationSeparator" w:id="0">
    <w:p w:rsidR="0001562B" w:rsidRDefault="0001562B" w:rsidP="00E80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ungsuh">
    <w:panose1 w:val="02030600000101010101"/>
    <w:charset w:val="81"/>
    <w:family w:val="roman"/>
    <w:pitch w:val="variable"/>
    <w:sig w:usb0="B00002AF" w:usb1="69D77CFB" w:usb2="00000030" w:usb3="00000000" w:csb0="000800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562B" w:rsidRDefault="0001562B" w:rsidP="00E80845">
      <w:r>
        <w:separator/>
      </w:r>
    </w:p>
  </w:footnote>
  <w:footnote w:type="continuationSeparator" w:id="0">
    <w:p w:rsidR="0001562B" w:rsidRDefault="0001562B" w:rsidP="00E8084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B86085"/>
    <w:multiLevelType w:val="multilevel"/>
    <w:tmpl w:val="2766DEEA"/>
    <w:lvl w:ilvl="0">
      <w:start w:val="1"/>
      <w:numFmt w:val="decimal"/>
      <w:lvlText w:val="%1."/>
      <w:lvlJc w:val="left"/>
      <w:pPr>
        <w:ind w:left="478" w:hanging="480"/>
      </w:pPr>
      <w:rPr>
        <w:vertAlign w:val="baseline"/>
      </w:rPr>
    </w:lvl>
    <w:lvl w:ilvl="1">
      <w:start w:val="1"/>
      <w:numFmt w:val="decimal"/>
      <w:lvlText w:val="%2、"/>
      <w:lvlJc w:val="left"/>
      <w:pPr>
        <w:ind w:left="958" w:hanging="480"/>
      </w:pPr>
      <w:rPr>
        <w:vertAlign w:val="baseline"/>
      </w:rPr>
    </w:lvl>
    <w:lvl w:ilvl="2">
      <w:start w:val="1"/>
      <w:numFmt w:val="lowerRoman"/>
      <w:lvlText w:val="%3."/>
      <w:lvlJc w:val="right"/>
      <w:pPr>
        <w:ind w:left="1438" w:hanging="479"/>
      </w:pPr>
      <w:rPr>
        <w:vertAlign w:val="baseline"/>
      </w:rPr>
    </w:lvl>
    <w:lvl w:ilvl="3">
      <w:start w:val="1"/>
      <w:numFmt w:val="decimal"/>
      <w:lvlText w:val="%4."/>
      <w:lvlJc w:val="left"/>
      <w:pPr>
        <w:ind w:left="1918" w:hanging="480"/>
      </w:pPr>
      <w:rPr>
        <w:vertAlign w:val="baseline"/>
      </w:rPr>
    </w:lvl>
    <w:lvl w:ilvl="4">
      <w:start w:val="1"/>
      <w:numFmt w:val="decimal"/>
      <w:lvlText w:val="%5、"/>
      <w:lvlJc w:val="left"/>
      <w:pPr>
        <w:ind w:left="2398" w:hanging="480"/>
      </w:pPr>
      <w:rPr>
        <w:vertAlign w:val="baseline"/>
      </w:rPr>
    </w:lvl>
    <w:lvl w:ilvl="5">
      <w:start w:val="1"/>
      <w:numFmt w:val="lowerRoman"/>
      <w:lvlText w:val="%6."/>
      <w:lvlJc w:val="right"/>
      <w:pPr>
        <w:ind w:left="2878" w:hanging="480"/>
      </w:pPr>
      <w:rPr>
        <w:vertAlign w:val="baseline"/>
      </w:rPr>
    </w:lvl>
    <w:lvl w:ilvl="6">
      <w:start w:val="1"/>
      <w:numFmt w:val="decimal"/>
      <w:lvlText w:val="%7."/>
      <w:lvlJc w:val="left"/>
      <w:pPr>
        <w:ind w:left="3358" w:hanging="480"/>
      </w:pPr>
      <w:rPr>
        <w:vertAlign w:val="baseline"/>
      </w:rPr>
    </w:lvl>
    <w:lvl w:ilvl="7">
      <w:start w:val="1"/>
      <w:numFmt w:val="decimal"/>
      <w:lvlText w:val="%8、"/>
      <w:lvlJc w:val="left"/>
      <w:pPr>
        <w:ind w:left="3838" w:hanging="480"/>
      </w:pPr>
      <w:rPr>
        <w:vertAlign w:val="baseline"/>
      </w:rPr>
    </w:lvl>
    <w:lvl w:ilvl="8">
      <w:start w:val="1"/>
      <w:numFmt w:val="lowerRoman"/>
      <w:lvlText w:val="%9."/>
      <w:lvlJc w:val="right"/>
      <w:pPr>
        <w:ind w:left="4318" w:hanging="4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6B4"/>
    <w:rsid w:val="0001562B"/>
    <w:rsid w:val="00061B4D"/>
    <w:rsid w:val="001D60A5"/>
    <w:rsid w:val="001F70F8"/>
    <w:rsid w:val="00247155"/>
    <w:rsid w:val="00310AD9"/>
    <w:rsid w:val="003116B4"/>
    <w:rsid w:val="003143DA"/>
    <w:rsid w:val="00516103"/>
    <w:rsid w:val="00561FD4"/>
    <w:rsid w:val="00767A11"/>
    <w:rsid w:val="00930DA4"/>
    <w:rsid w:val="00AB7AAB"/>
    <w:rsid w:val="00C3475B"/>
    <w:rsid w:val="00D845E7"/>
    <w:rsid w:val="00E7516E"/>
    <w:rsid w:val="00E80845"/>
    <w:rsid w:val="00EF6CE6"/>
    <w:rsid w:val="00F44B7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8E22833-4C5B-42EB-B8C4-5475EEB72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B7AAB"/>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0" w:type="dxa"/>
        <w:left w:w="108" w:type="dxa"/>
        <w:bottom w:w="0" w:type="dxa"/>
        <w:right w:w="108" w:type="dxa"/>
      </w:tblCellMar>
    </w:tblPr>
  </w:style>
  <w:style w:type="paragraph" w:styleId="a6">
    <w:name w:val="header"/>
    <w:basedOn w:val="a"/>
    <w:link w:val="a7"/>
    <w:uiPriority w:val="99"/>
    <w:unhideWhenUsed/>
    <w:rsid w:val="00E80845"/>
    <w:pPr>
      <w:tabs>
        <w:tab w:val="center" w:pos="4153"/>
        <w:tab w:val="right" w:pos="8306"/>
      </w:tabs>
      <w:snapToGrid w:val="0"/>
    </w:pPr>
  </w:style>
  <w:style w:type="character" w:customStyle="1" w:styleId="a7">
    <w:name w:val="頁首 字元"/>
    <w:basedOn w:val="a0"/>
    <w:link w:val="a6"/>
    <w:uiPriority w:val="99"/>
    <w:rsid w:val="00E80845"/>
  </w:style>
  <w:style w:type="paragraph" w:styleId="a8">
    <w:name w:val="footer"/>
    <w:basedOn w:val="a"/>
    <w:link w:val="a9"/>
    <w:uiPriority w:val="99"/>
    <w:unhideWhenUsed/>
    <w:rsid w:val="00E80845"/>
    <w:pPr>
      <w:tabs>
        <w:tab w:val="center" w:pos="4153"/>
        <w:tab w:val="right" w:pos="8306"/>
      </w:tabs>
      <w:snapToGrid w:val="0"/>
    </w:pPr>
  </w:style>
  <w:style w:type="character" w:customStyle="1" w:styleId="a9">
    <w:name w:val="頁尾 字元"/>
    <w:basedOn w:val="a0"/>
    <w:link w:val="a8"/>
    <w:uiPriority w:val="99"/>
    <w:rsid w:val="00E80845"/>
  </w:style>
  <w:style w:type="paragraph" w:styleId="aa">
    <w:name w:val="Balloon Text"/>
    <w:basedOn w:val="a"/>
    <w:link w:val="ab"/>
    <w:uiPriority w:val="99"/>
    <w:semiHidden/>
    <w:unhideWhenUsed/>
    <w:rsid w:val="00310AD9"/>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310AD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213</Words>
  <Characters>1218</Characters>
  <Application>Microsoft Office Word</Application>
  <DocSecurity>0</DocSecurity>
  <Lines>10</Lines>
  <Paragraphs>2</Paragraphs>
  <ScaleCrop>false</ScaleCrop>
  <Company/>
  <LinksUpToDate>false</LinksUpToDate>
  <CharactersWithSpaces>1429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2020-07-09T03:09:00Z</cp:lastPrinted>
  <dcterms:created xsi:type="dcterms:W3CDTF">2020-07-09T06:40:00Z</dcterms:created>
  <dcterms:modified xsi:type="dcterms:W3CDTF">2020-07-09T06:40:00Z</dcterms:modified>
</cp:coreProperties>
</file>